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56" w:rsidRPr="001562DD" w:rsidRDefault="00BB5F43" w:rsidP="004910D2">
      <w:pPr>
        <w:contextualSpacing/>
        <w:jc w:val="center"/>
        <w:rPr>
          <w:b/>
          <w:sz w:val="28"/>
          <w:szCs w:val="28"/>
        </w:rPr>
      </w:pPr>
      <w:r w:rsidRPr="001562DD">
        <w:rPr>
          <w:b/>
          <w:sz w:val="28"/>
          <w:szCs w:val="28"/>
        </w:rPr>
        <w:t>SHS IB Admission/Retention Policy</w:t>
      </w:r>
    </w:p>
    <w:p w:rsidR="00BB5F43" w:rsidRPr="004910D2" w:rsidRDefault="00BB5F43" w:rsidP="00BB5F43">
      <w:pPr>
        <w:contextualSpacing/>
        <w:jc w:val="center"/>
        <w:rPr>
          <w:sz w:val="22"/>
          <w:szCs w:val="22"/>
        </w:rPr>
      </w:pPr>
    </w:p>
    <w:p w:rsidR="00224A75" w:rsidRPr="00224A75" w:rsidRDefault="00224A75" w:rsidP="00224A75">
      <w:pPr>
        <w:contextualSpacing/>
        <w:rPr>
          <w:rFonts w:eastAsiaTheme="minorHAnsi"/>
          <w:b/>
          <w:sz w:val="22"/>
          <w:szCs w:val="22"/>
        </w:rPr>
      </w:pPr>
      <w:r w:rsidRPr="00224A75">
        <w:rPr>
          <w:rFonts w:eastAsiaTheme="minorHAnsi"/>
          <w:b/>
          <w:sz w:val="22"/>
          <w:szCs w:val="22"/>
        </w:rPr>
        <w:t xml:space="preserve">The purpose of this policy is to describe the principles and practices for </w:t>
      </w:r>
      <w:r w:rsidR="00EB6679">
        <w:rPr>
          <w:rFonts w:eastAsiaTheme="minorHAnsi"/>
          <w:b/>
          <w:sz w:val="22"/>
          <w:szCs w:val="22"/>
        </w:rPr>
        <w:t xml:space="preserve">admission </w:t>
      </w:r>
      <w:r w:rsidRPr="00224A75">
        <w:rPr>
          <w:rFonts w:eastAsiaTheme="minorHAnsi"/>
          <w:b/>
          <w:sz w:val="22"/>
          <w:szCs w:val="22"/>
        </w:rPr>
        <w:t>for the Sumter High School Internationa</w:t>
      </w:r>
      <w:r w:rsidR="00157E4D">
        <w:rPr>
          <w:rFonts w:eastAsiaTheme="minorHAnsi"/>
          <w:b/>
          <w:sz w:val="22"/>
          <w:szCs w:val="22"/>
        </w:rPr>
        <w:t>l Baccalaureate Diploma Program to help students make informed decisions about enrolling in our IB DP.</w:t>
      </w:r>
    </w:p>
    <w:p w:rsidR="00BB5F43" w:rsidRPr="004910D2" w:rsidRDefault="00BB5F43" w:rsidP="00BB5F43">
      <w:pPr>
        <w:contextualSpacing/>
        <w:rPr>
          <w:b/>
          <w:sz w:val="22"/>
          <w:szCs w:val="22"/>
        </w:rPr>
      </w:pPr>
    </w:p>
    <w:p w:rsidR="00BB5F43" w:rsidRDefault="00BB5F43" w:rsidP="00BB5F43">
      <w:pPr>
        <w:contextualSpacing/>
        <w:jc w:val="center"/>
        <w:rPr>
          <w:b/>
        </w:rPr>
      </w:pPr>
      <w:r w:rsidRPr="00BB5F43">
        <w:rPr>
          <w:b/>
        </w:rPr>
        <w:t>1. Philosophy</w:t>
      </w:r>
    </w:p>
    <w:p w:rsidR="00392EEC" w:rsidRPr="005F38B0" w:rsidRDefault="00392EEC" w:rsidP="00EB6679">
      <w:pPr>
        <w:contextualSpacing/>
        <w:rPr>
          <w:sz w:val="22"/>
          <w:szCs w:val="22"/>
        </w:rPr>
      </w:pPr>
    </w:p>
    <w:p w:rsidR="00EB6679" w:rsidRPr="004910D2" w:rsidRDefault="005F38B0" w:rsidP="00EB6679">
      <w:pPr>
        <w:contextualSpacing/>
        <w:rPr>
          <w:sz w:val="22"/>
          <w:szCs w:val="22"/>
        </w:rPr>
      </w:pPr>
      <w:r w:rsidRPr="004910D2">
        <w:rPr>
          <w:sz w:val="22"/>
          <w:szCs w:val="22"/>
        </w:rPr>
        <w:t>Sumter High School’s International Baccalaureate Diploma Program (IB DP) is available to all students in Sumter School District who have taken the pre-requisite coursework in preparation for the rigor of the program. We agree with the IBO position that there should be “multiple points of entry to, and different pathways through, the years leading up to the DP, with access in mind” (</w:t>
      </w:r>
      <w:r w:rsidRPr="004910D2">
        <w:rPr>
          <w:i/>
          <w:sz w:val="22"/>
          <w:szCs w:val="22"/>
        </w:rPr>
        <w:t>Diploma Programme: From Principles to Practice</w:t>
      </w:r>
      <w:r w:rsidRPr="004910D2">
        <w:rPr>
          <w:sz w:val="22"/>
          <w:szCs w:val="22"/>
        </w:rPr>
        <w:t xml:space="preserve">, 2015). No student will be excluded based on race, nationality/national origin, ethnicity, culture, gender, age, sexual orientation, religious affiliation, political beliefs, or disability. </w:t>
      </w:r>
      <w:r w:rsidR="00EB6679" w:rsidRPr="004910D2">
        <w:rPr>
          <w:sz w:val="22"/>
          <w:szCs w:val="22"/>
        </w:rPr>
        <w:t>We believe that “success is best measured by the value added in individual student development and not by the diploma score. Students achieving any total points score represent great success” (</w:t>
      </w:r>
      <w:r w:rsidR="00EB6679" w:rsidRPr="004910D2">
        <w:rPr>
          <w:i/>
          <w:sz w:val="22"/>
          <w:szCs w:val="22"/>
        </w:rPr>
        <w:t>Diploma Programme: From Principles to Practice</w:t>
      </w:r>
      <w:r w:rsidR="00EB6679" w:rsidRPr="004910D2">
        <w:rPr>
          <w:sz w:val="22"/>
          <w:szCs w:val="22"/>
        </w:rPr>
        <w:t>, 2015).</w:t>
      </w:r>
      <w:r w:rsidRPr="004910D2">
        <w:rPr>
          <w:sz w:val="22"/>
          <w:szCs w:val="22"/>
        </w:rPr>
        <w:t xml:space="preserve"> We believe that it is the responsibility of all stakeholders in our school district to promote and support our IB DP</w:t>
      </w:r>
      <w:r w:rsidR="00157E4D" w:rsidRPr="004910D2">
        <w:rPr>
          <w:sz w:val="22"/>
          <w:szCs w:val="22"/>
        </w:rPr>
        <w:t>, especially in communicating the IB philosophy, as well as the benefits and demands of the program</w:t>
      </w:r>
      <w:r w:rsidRPr="004910D2">
        <w:rPr>
          <w:sz w:val="22"/>
          <w:szCs w:val="22"/>
        </w:rPr>
        <w:t xml:space="preserve">.  </w:t>
      </w:r>
    </w:p>
    <w:p w:rsidR="00BB5F43" w:rsidRPr="004910D2" w:rsidRDefault="00BB5F43" w:rsidP="00BB5F43">
      <w:pPr>
        <w:contextualSpacing/>
        <w:jc w:val="center"/>
        <w:rPr>
          <w:b/>
          <w:sz w:val="22"/>
          <w:szCs w:val="22"/>
        </w:rPr>
      </w:pPr>
    </w:p>
    <w:p w:rsidR="00BB5F43" w:rsidRPr="00BB5F43" w:rsidRDefault="00BB5F43" w:rsidP="00BB5F43">
      <w:pPr>
        <w:contextualSpacing/>
        <w:jc w:val="center"/>
        <w:rPr>
          <w:b/>
        </w:rPr>
      </w:pPr>
      <w:r>
        <w:rPr>
          <w:b/>
        </w:rPr>
        <w:t>2. Practices</w:t>
      </w:r>
    </w:p>
    <w:p w:rsidR="00EB6679" w:rsidRDefault="00EB6679" w:rsidP="00941356">
      <w:pPr>
        <w:contextualSpacing/>
        <w:rPr>
          <w:sz w:val="22"/>
          <w:szCs w:val="22"/>
        </w:rPr>
      </w:pPr>
    </w:p>
    <w:p w:rsidR="00941356" w:rsidRDefault="00EB6679" w:rsidP="00941356">
      <w:pPr>
        <w:contextualSpacing/>
        <w:rPr>
          <w:b/>
          <w:sz w:val="22"/>
          <w:szCs w:val="22"/>
        </w:rPr>
      </w:pPr>
      <w:r w:rsidRPr="00EB6679">
        <w:rPr>
          <w:b/>
          <w:sz w:val="22"/>
          <w:szCs w:val="22"/>
        </w:rPr>
        <w:t>Promoting and Supporting the IB DP</w:t>
      </w:r>
      <w:r w:rsidR="00941356" w:rsidRPr="00EB6679">
        <w:rPr>
          <w:b/>
          <w:sz w:val="22"/>
          <w:szCs w:val="22"/>
        </w:rPr>
        <w:tab/>
      </w:r>
    </w:p>
    <w:p w:rsidR="00461896" w:rsidRPr="00461896" w:rsidRDefault="00461896" w:rsidP="00941356">
      <w:pPr>
        <w:contextualSpacing/>
        <w:rPr>
          <w:sz w:val="22"/>
          <w:szCs w:val="22"/>
        </w:rPr>
      </w:pPr>
      <w:r>
        <w:rPr>
          <w:sz w:val="22"/>
          <w:szCs w:val="22"/>
        </w:rPr>
        <w:t>The IB Coordinator and IB students participating in the I</w:t>
      </w:r>
      <w:r w:rsidR="00392EEC">
        <w:rPr>
          <w:sz w:val="22"/>
          <w:szCs w:val="22"/>
        </w:rPr>
        <w:t xml:space="preserve">nternational </w:t>
      </w:r>
      <w:r>
        <w:rPr>
          <w:sz w:val="22"/>
          <w:szCs w:val="22"/>
        </w:rPr>
        <w:t>B</w:t>
      </w:r>
      <w:r w:rsidR="00392EEC">
        <w:rPr>
          <w:sz w:val="22"/>
          <w:szCs w:val="22"/>
        </w:rPr>
        <w:t>accalaureate</w:t>
      </w:r>
      <w:r>
        <w:rPr>
          <w:sz w:val="22"/>
          <w:szCs w:val="22"/>
        </w:rPr>
        <w:t xml:space="preserve"> D</w:t>
      </w:r>
      <w:r w:rsidR="00392EEC">
        <w:rPr>
          <w:sz w:val="22"/>
          <w:szCs w:val="22"/>
        </w:rPr>
        <w:t xml:space="preserve">iploma </w:t>
      </w:r>
      <w:r>
        <w:rPr>
          <w:sz w:val="22"/>
          <w:szCs w:val="22"/>
        </w:rPr>
        <w:t>P</w:t>
      </w:r>
      <w:r w:rsidR="00392EEC">
        <w:rPr>
          <w:sz w:val="22"/>
          <w:szCs w:val="22"/>
        </w:rPr>
        <w:t>rogram (IB DP)</w:t>
      </w:r>
      <w:r>
        <w:rPr>
          <w:sz w:val="22"/>
          <w:szCs w:val="22"/>
        </w:rPr>
        <w:t xml:space="preserve"> visit</w:t>
      </w:r>
      <w:r w:rsidR="0026097D">
        <w:rPr>
          <w:sz w:val="22"/>
          <w:szCs w:val="22"/>
        </w:rPr>
        <w:t xml:space="preserve"> ninth and tenth grade</w:t>
      </w:r>
      <w:r>
        <w:rPr>
          <w:sz w:val="22"/>
          <w:szCs w:val="22"/>
        </w:rPr>
        <w:t xml:space="preserve"> classrooms of feeder courses in the fall and spring semesters to explain the program, to promote the program, to share experiences, and to answer questions. Sumter High School guidance counselors are knowledgeable about our IB DP and promote it as an option for students who have taken appropriate pre-requisite coursework when scheduling future classes. </w:t>
      </w:r>
      <w:r w:rsidR="00CC5DD0">
        <w:rPr>
          <w:sz w:val="22"/>
          <w:szCs w:val="22"/>
        </w:rPr>
        <w:t>The IB Coordinator visits the middle schools that feed into our high school to promote the IB DP with rising 9</w:t>
      </w:r>
      <w:r w:rsidR="00CC5DD0" w:rsidRPr="00CC5DD0">
        <w:rPr>
          <w:sz w:val="22"/>
          <w:szCs w:val="22"/>
          <w:vertAlign w:val="superscript"/>
        </w:rPr>
        <w:t>th</w:t>
      </w:r>
      <w:r w:rsidR="00CC5DD0">
        <w:rPr>
          <w:sz w:val="22"/>
          <w:szCs w:val="22"/>
        </w:rPr>
        <w:t xml:space="preserve"> grade students and their parents.  This helps to ensure that underclassmen take the courses that will lay the foundational groundwork for future IB classes.</w:t>
      </w:r>
    </w:p>
    <w:p w:rsidR="00461896" w:rsidRDefault="00461896" w:rsidP="00941356">
      <w:pPr>
        <w:contextualSpacing/>
        <w:rPr>
          <w:b/>
          <w:sz w:val="22"/>
          <w:szCs w:val="22"/>
        </w:rPr>
      </w:pPr>
      <w:r>
        <w:rPr>
          <w:b/>
          <w:sz w:val="22"/>
          <w:szCs w:val="22"/>
        </w:rPr>
        <w:tab/>
      </w:r>
    </w:p>
    <w:p w:rsidR="00EB6679" w:rsidRDefault="00461896" w:rsidP="00461896">
      <w:pPr>
        <w:ind w:firstLine="720"/>
        <w:contextualSpacing/>
        <w:rPr>
          <w:b/>
          <w:sz w:val="22"/>
          <w:szCs w:val="22"/>
        </w:rPr>
      </w:pPr>
      <w:r>
        <w:rPr>
          <w:b/>
          <w:sz w:val="22"/>
          <w:szCs w:val="22"/>
        </w:rPr>
        <w:t>Full Diploma Promotion</w:t>
      </w:r>
    </w:p>
    <w:p w:rsidR="00461896" w:rsidRDefault="00461896" w:rsidP="00941356">
      <w:pPr>
        <w:contextualSpacing/>
        <w:rPr>
          <w:sz w:val="22"/>
          <w:szCs w:val="22"/>
        </w:rPr>
      </w:pPr>
      <w:r>
        <w:rPr>
          <w:b/>
          <w:sz w:val="22"/>
          <w:szCs w:val="22"/>
        </w:rPr>
        <w:tab/>
      </w:r>
      <w:r>
        <w:rPr>
          <w:sz w:val="22"/>
          <w:szCs w:val="22"/>
        </w:rPr>
        <w:t>Besides explaining the benefits of the full diploma experience, the coordinator and administration</w:t>
      </w:r>
    </w:p>
    <w:p w:rsidR="00461896" w:rsidRDefault="00461896" w:rsidP="00941356">
      <w:pPr>
        <w:contextualSpacing/>
        <w:rPr>
          <w:sz w:val="22"/>
          <w:szCs w:val="22"/>
        </w:rPr>
      </w:pPr>
      <w:r>
        <w:rPr>
          <w:sz w:val="22"/>
          <w:szCs w:val="22"/>
        </w:rPr>
        <w:tab/>
      </w:r>
      <w:proofErr w:type="gramStart"/>
      <w:r>
        <w:rPr>
          <w:sz w:val="22"/>
          <w:szCs w:val="22"/>
        </w:rPr>
        <w:t>work</w:t>
      </w:r>
      <w:proofErr w:type="gramEnd"/>
      <w:r>
        <w:rPr>
          <w:sz w:val="22"/>
          <w:szCs w:val="22"/>
        </w:rPr>
        <w:t xml:space="preserve"> to offer IB courses that suit particular student interests: music, theatre, and visual arts being</w:t>
      </w:r>
    </w:p>
    <w:p w:rsidR="00461896" w:rsidRDefault="00461896" w:rsidP="00941356">
      <w:pPr>
        <w:contextualSpacing/>
        <w:rPr>
          <w:sz w:val="22"/>
          <w:szCs w:val="22"/>
        </w:rPr>
      </w:pPr>
      <w:r>
        <w:rPr>
          <w:sz w:val="22"/>
          <w:szCs w:val="22"/>
        </w:rPr>
        <w:tab/>
      </w:r>
      <w:proofErr w:type="gramStart"/>
      <w:r>
        <w:rPr>
          <w:sz w:val="22"/>
          <w:szCs w:val="22"/>
        </w:rPr>
        <w:t>among</w:t>
      </w:r>
      <w:proofErr w:type="gramEnd"/>
      <w:r>
        <w:rPr>
          <w:sz w:val="22"/>
          <w:szCs w:val="22"/>
        </w:rPr>
        <w:t xml:space="preserve"> the most popular as our high school has a large fine arts program.  We work to make </w:t>
      </w:r>
    </w:p>
    <w:p w:rsidR="00461896" w:rsidRDefault="00461896" w:rsidP="00941356">
      <w:pPr>
        <w:contextualSpacing/>
        <w:rPr>
          <w:sz w:val="22"/>
          <w:szCs w:val="22"/>
        </w:rPr>
      </w:pPr>
      <w:r>
        <w:rPr>
          <w:sz w:val="22"/>
          <w:szCs w:val="22"/>
        </w:rPr>
        <w:tab/>
      </w:r>
      <w:proofErr w:type="gramStart"/>
      <w:r>
        <w:rPr>
          <w:sz w:val="22"/>
          <w:szCs w:val="22"/>
        </w:rPr>
        <w:t>scheduling</w:t>
      </w:r>
      <w:proofErr w:type="gramEnd"/>
      <w:r>
        <w:rPr>
          <w:sz w:val="22"/>
          <w:szCs w:val="22"/>
        </w:rPr>
        <w:t xml:space="preserve"> as flexible as possible for our IB DP students, considering “early bird” classes </w:t>
      </w:r>
    </w:p>
    <w:p w:rsidR="00461896" w:rsidRDefault="00461896" w:rsidP="00941356">
      <w:pPr>
        <w:contextualSpacing/>
        <w:rPr>
          <w:sz w:val="22"/>
          <w:szCs w:val="22"/>
        </w:rPr>
      </w:pPr>
      <w:r>
        <w:rPr>
          <w:sz w:val="22"/>
          <w:szCs w:val="22"/>
        </w:rPr>
        <w:tab/>
      </w:r>
      <w:proofErr w:type="gramStart"/>
      <w:r>
        <w:rPr>
          <w:sz w:val="22"/>
          <w:szCs w:val="22"/>
        </w:rPr>
        <w:t>if</w:t>
      </w:r>
      <w:proofErr w:type="gramEnd"/>
      <w:r>
        <w:rPr>
          <w:sz w:val="22"/>
          <w:szCs w:val="22"/>
        </w:rPr>
        <w:t xml:space="preserve"> needed.  Our high school Air Force ROTC instructor works with our IB DP coordinator to </w:t>
      </w:r>
    </w:p>
    <w:p w:rsidR="00461896" w:rsidRPr="00461896" w:rsidRDefault="00461896" w:rsidP="00941356">
      <w:pPr>
        <w:contextualSpacing/>
        <w:rPr>
          <w:sz w:val="22"/>
          <w:szCs w:val="22"/>
        </w:rPr>
      </w:pPr>
      <w:r>
        <w:rPr>
          <w:sz w:val="22"/>
          <w:szCs w:val="22"/>
        </w:rPr>
        <w:tab/>
      </w:r>
      <w:proofErr w:type="gramStart"/>
      <w:r>
        <w:rPr>
          <w:sz w:val="22"/>
          <w:szCs w:val="22"/>
        </w:rPr>
        <w:t>promote</w:t>
      </w:r>
      <w:proofErr w:type="gramEnd"/>
      <w:r>
        <w:rPr>
          <w:sz w:val="22"/>
          <w:szCs w:val="22"/>
        </w:rPr>
        <w:t xml:space="preserve"> the IB DP and offer flexible options for students desiring to participate in both programs.</w:t>
      </w:r>
    </w:p>
    <w:p w:rsidR="00461896" w:rsidRDefault="00461896" w:rsidP="00941356">
      <w:pPr>
        <w:contextualSpacing/>
        <w:rPr>
          <w:b/>
          <w:sz w:val="22"/>
          <w:szCs w:val="22"/>
        </w:rPr>
      </w:pPr>
    </w:p>
    <w:p w:rsidR="00EB6679" w:rsidRDefault="00EB6679" w:rsidP="00941356">
      <w:pPr>
        <w:contextualSpacing/>
        <w:rPr>
          <w:b/>
          <w:sz w:val="22"/>
          <w:szCs w:val="22"/>
        </w:rPr>
      </w:pPr>
      <w:r>
        <w:rPr>
          <w:b/>
          <w:sz w:val="22"/>
          <w:szCs w:val="22"/>
        </w:rPr>
        <w:t>Advising Students on their Options</w:t>
      </w:r>
    </w:p>
    <w:p w:rsidR="00CC5DD0" w:rsidRDefault="00CC5DD0" w:rsidP="00941356">
      <w:pPr>
        <w:contextualSpacing/>
        <w:rPr>
          <w:sz w:val="22"/>
          <w:szCs w:val="22"/>
        </w:rPr>
      </w:pPr>
      <w:r>
        <w:rPr>
          <w:sz w:val="22"/>
          <w:szCs w:val="22"/>
        </w:rPr>
        <w:t>Annually, during scheduling conferences with their guidance counselors, s</w:t>
      </w:r>
      <w:r w:rsidR="00461896">
        <w:rPr>
          <w:sz w:val="22"/>
          <w:szCs w:val="22"/>
        </w:rPr>
        <w:t>tudents who show interest in the IB DP at our school meet with the IB Counselor and IB Coordinator to design a schedule that best meets their needs and attempts to accommodate their wishes.</w:t>
      </w:r>
      <w:r w:rsidR="00157E4D">
        <w:rPr>
          <w:sz w:val="22"/>
          <w:szCs w:val="22"/>
        </w:rPr>
        <w:t xml:space="preserve"> The individual student’s skills, interests, and knowledge are taken into consideration in these decisions.</w:t>
      </w:r>
      <w:r>
        <w:rPr>
          <w:sz w:val="22"/>
          <w:szCs w:val="22"/>
        </w:rPr>
        <w:t xml:space="preserve">  </w:t>
      </w:r>
      <w:r w:rsidR="00461896">
        <w:rPr>
          <w:sz w:val="22"/>
          <w:szCs w:val="22"/>
        </w:rPr>
        <w:t xml:space="preserve"> </w:t>
      </w:r>
    </w:p>
    <w:p w:rsidR="00461896" w:rsidRPr="00461896" w:rsidRDefault="00461896" w:rsidP="00941356">
      <w:pPr>
        <w:contextualSpacing/>
        <w:rPr>
          <w:sz w:val="22"/>
          <w:szCs w:val="22"/>
        </w:rPr>
      </w:pPr>
      <w:r>
        <w:rPr>
          <w:sz w:val="22"/>
          <w:szCs w:val="22"/>
        </w:rPr>
        <w:t xml:space="preserve"> </w:t>
      </w:r>
    </w:p>
    <w:p w:rsidR="004910D2" w:rsidRDefault="004910D2" w:rsidP="00941356">
      <w:pPr>
        <w:contextualSpacing/>
        <w:rPr>
          <w:b/>
          <w:sz w:val="22"/>
          <w:szCs w:val="22"/>
        </w:rPr>
      </w:pPr>
    </w:p>
    <w:p w:rsidR="004910D2" w:rsidRDefault="004910D2" w:rsidP="00941356">
      <w:pPr>
        <w:contextualSpacing/>
        <w:rPr>
          <w:b/>
          <w:sz w:val="22"/>
          <w:szCs w:val="22"/>
        </w:rPr>
      </w:pPr>
    </w:p>
    <w:p w:rsidR="004910D2" w:rsidRDefault="004910D2" w:rsidP="00941356">
      <w:pPr>
        <w:contextualSpacing/>
        <w:rPr>
          <w:b/>
          <w:sz w:val="22"/>
          <w:szCs w:val="22"/>
        </w:rPr>
      </w:pPr>
    </w:p>
    <w:p w:rsidR="004910D2" w:rsidRDefault="004910D2" w:rsidP="00941356">
      <w:pPr>
        <w:contextualSpacing/>
        <w:rPr>
          <w:b/>
          <w:sz w:val="22"/>
          <w:szCs w:val="22"/>
        </w:rPr>
      </w:pPr>
    </w:p>
    <w:p w:rsidR="00EB6679" w:rsidRPr="00EB6679" w:rsidRDefault="00EB6679" w:rsidP="00941356">
      <w:pPr>
        <w:contextualSpacing/>
        <w:rPr>
          <w:b/>
          <w:sz w:val="22"/>
          <w:szCs w:val="22"/>
        </w:rPr>
      </w:pPr>
      <w:r>
        <w:rPr>
          <w:b/>
          <w:sz w:val="22"/>
          <w:szCs w:val="22"/>
        </w:rPr>
        <w:lastRenderedPageBreak/>
        <w:t>Criteria for Admission</w:t>
      </w:r>
    </w:p>
    <w:p w:rsidR="00EB6679" w:rsidRDefault="00941356" w:rsidP="00941356">
      <w:pPr>
        <w:contextualSpacing/>
        <w:rPr>
          <w:sz w:val="22"/>
          <w:szCs w:val="22"/>
        </w:rPr>
      </w:pPr>
      <w:r w:rsidRPr="001562DD">
        <w:rPr>
          <w:sz w:val="22"/>
          <w:szCs w:val="22"/>
        </w:rPr>
        <w:tab/>
      </w:r>
    </w:p>
    <w:p w:rsidR="00941356" w:rsidRPr="001562DD" w:rsidRDefault="00941356" w:rsidP="00941356">
      <w:pPr>
        <w:contextualSpacing/>
        <w:rPr>
          <w:sz w:val="22"/>
          <w:szCs w:val="22"/>
        </w:rPr>
      </w:pPr>
      <w:r w:rsidRPr="001562DD">
        <w:rPr>
          <w:sz w:val="22"/>
          <w:szCs w:val="22"/>
        </w:rPr>
        <w:t>For Admission into the IB Program,</w:t>
      </w:r>
    </w:p>
    <w:p w:rsidR="00165738" w:rsidRDefault="00941356" w:rsidP="00941356">
      <w:pPr>
        <w:contextualSpacing/>
        <w:rPr>
          <w:sz w:val="22"/>
          <w:szCs w:val="22"/>
        </w:rPr>
      </w:pPr>
      <w:r w:rsidRPr="001562DD">
        <w:rPr>
          <w:sz w:val="22"/>
          <w:szCs w:val="22"/>
        </w:rPr>
        <w:tab/>
      </w:r>
      <w:r w:rsidRPr="001562DD">
        <w:rPr>
          <w:sz w:val="22"/>
          <w:szCs w:val="22"/>
        </w:rPr>
        <w:tab/>
        <w:t>Students m</w:t>
      </w:r>
      <w:r w:rsidR="005E5B75" w:rsidRPr="001562DD">
        <w:rPr>
          <w:sz w:val="22"/>
          <w:szCs w:val="22"/>
        </w:rPr>
        <w:t>ust have no grade lower than “70</w:t>
      </w:r>
      <w:r w:rsidRPr="001562DD">
        <w:rPr>
          <w:sz w:val="22"/>
          <w:szCs w:val="22"/>
        </w:rPr>
        <w:t xml:space="preserve">” for any prerequisite course. </w:t>
      </w:r>
      <w:r w:rsidRPr="001562DD">
        <w:rPr>
          <w:sz w:val="22"/>
          <w:szCs w:val="22"/>
        </w:rPr>
        <w:tab/>
      </w:r>
      <w:r w:rsidRPr="001562DD">
        <w:rPr>
          <w:sz w:val="22"/>
          <w:szCs w:val="22"/>
        </w:rPr>
        <w:tab/>
      </w:r>
      <w:r w:rsidRPr="001562DD">
        <w:rPr>
          <w:sz w:val="22"/>
          <w:szCs w:val="22"/>
        </w:rPr>
        <w:tab/>
      </w:r>
      <w:r w:rsidRPr="001562DD">
        <w:rPr>
          <w:sz w:val="22"/>
          <w:szCs w:val="22"/>
        </w:rPr>
        <w:tab/>
        <w:t xml:space="preserve">Students will need to submit an application to include extra-curricular/community </w:t>
      </w:r>
      <w:r w:rsidRPr="001562DD">
        <w:rPr>
          <w:sz w:val="22"/>
          <w:szCs w:val="22"/>
        </w:rPr>
        <w:tab/>
      </w:r>
      <w:r w:rsidRPr="001562DD">
        <w:rPr>
          <w:sz w:val="22"/>
          <w:szCs w:val="22"/>
        </w:rPr>
        <w:tab/>
      </w:r>
      <w:r w:rsidR="00CC5DD0">
        <w:rPr>
          <w:sz w:val="22"/>
          <w:szCs w:val="22"/>
        </w:rPr>
        <w:tab/>
      </w:r>
      <w:r w:rsidRPr="001562DD">
        <w:rPr>
          <w:sz w:val="22"/>
          <w:szCs w:val="22"/>
        </w:rPr>
        <w:t xml:space="preserve">service activities. Students will need to provide Letters of Recommendation from </w:t>
      </w:r>
      <w:r w:rsidR="005E5B75" w:rsidRPr="001562DD">
        <w:rPr>
          <w:sz w:val="22"/>
          <w:szCs w:val="22"/>
        </w:rPr>
        <w:tab/>
      </w:r>
      <w:r w:rsidR="005E5B75" w:rsidRPr="001562DD">
        <w:rPr>
          <w:sz w:val="22"/>
          <w:szCs w:val="22"/>
        </w:rPr>
        <w:tab/>
      </w:r>
      <w:r w:rsidR="005E5B75" w:rsidRPr="001562DD">
        <w:rPr>
          <w:sz w:val="22"/>
          <w:szCs w:val="22"/>
        </w:rPr>
        <w:tab/>
        <w:t>two “c</w:t>
      </w:r>
      <w:r w:rsidRPr="001562DD">
        <w:rPr>
          <w:sz w:val="22"/>
          <w:szCs w:val="22"/>
        </w:rPr>
        <w:t>ore” teachers.</w:t>
      </w:r>
      <w:r w:rsidR="00165738">
        <w:rPr>
          <w:sz w:val="22"/>
          <w:szCs w:val="22"/>
        </w:rPr>
        <w:t xml:space="preserve">  (This may be emailed.)</w:t>
      </w:r>
      <w:r w:rsidRPr="001562DD">
        <w:rPr>
          <w:sz w:val="22"/>
          <w:szCs w:val="22"/>
        </w:rPr>
        <w:t xml:space="preserve">  At registration, students will participate in</w:t>
      </w:r>
    </w:p>
    <w:p w:rsidR="00165738" w:rsidRDefault="00165738" w:rsidP="00165738">
      <w:pPr>
        <w:ind w:left="720" w:firstLine="720"/>
        <w:contextualSpacing/>
        <w:rPr>
          <w:sz w:val="22"/>
          <w:szCs w:val="22"/>
        </w:rPr>
      </w:pPr>
      <w:proofErr w:type="gramStart"/>
      <w:r>
        <w:rPr>
          <w:sz w:val="22"/>
          <w:szCs w:val="22"/>
        </w:rPr>
        <w:t>an</w:t>
      </w:r>
      <w:proofErr w:type="gramEnd"/>
      <w:r>
        <w:rPr>
          <w:sz w:val="22"/>
          <w:szCs w:val="22"/>
        </w:rPr>
        <w:t xml:space="preserve"> Orientation </w:t>
      </w:r>
      <w:r w:rsidR="00941356" w:rsidRPr="001562DD">
        <w:rPr>
          <w:sz w:val="22"/>
          <w:szCs w:val="22"/>
        </w:rPr>
        <w:t>Interview. Students will need to register for at least two compatible IB</w:t>
      </w:r>
    </w:p>
    <w:p w:rsidR="00941356" w:rsidRPr="001562DD" w:rsidRDefault="00941356" w:rsidP="00165738">
      <w:pPr>
        <w:ind w:left="720" w:firstLine="720"/>
        <w:contextualSpacing/>
        <w:rPr>
          <w:sz w:val="22"/>
          <w:szCs w:val="22"/>
        </w:rPr>
      </w:pPr>
      <w:proofErr w:type="gramStart"/>
      <w:r w:rsidRPr="001562DD">
        <w:rPr>
          <w:sz w:val="22"/>
          <w:szCs w:val="22"/>
        </w:rPr>
        <w:t>courses</w:t>
      </w:r>
      <w:proofErr w:type="gramEnd"/>
      <w:r w:rsidRPr="001562DD">
        <w:rPr>
          <w:sz w:val="22"/>
          <w:szCs w:val="22"/>
        </w:rPr>
        <w:t>.</w:t>
      </w:r>
    </w:p>
    <w:p w:rsidR="00941356" w:rsidRPr="001562DD" w:rsidRDefault="00941356" w:rsidP="00941356">
      <w:pPr>
        <w:contextualSpacing/>
        <w:rPr>
          <w:sz w:val="22"/>
          <w:szCs w:val="22"/>
        </w:rPr>
      </w:pPr>
      <w:r w:rsidRPr="001562DD">
        <w:rPr>
          <w:sz w:val="22"/>
          <w:szCs w:val="22"/>
        </w:rPr>
        <w:tab/>
      </w:r>
    </w:p>
    <w:p w:rsidR="00941356" w:rsidRPr="001562DD" w:rsidRDefault="00941356" w:rsidP="00941356">
      <w:pPr>
        <w:contextualSpacing/>
        <w:rPr>
          <w:sz w:val="22"/>
          <w:szCs w:val="22"/>
        </w:rPr>
      </w:pPr>
      <w:r w:rsidRPr="001562DD">
        <w:rPr>
          <w:sz w:val="22"/>
          <w:szCs w:val="22"/>
        </w:rPr>
        <w:tab/>
        <w:t xml:space="preserve">To stay in the IB Program, </w:t>
      </w:r>
    </w:p>
    <w:p w:rsidR="00941356" w:rsidRPr="001562DD" w:rsidRDefault="00941356" w:rsidP="00941356">
      <w:pPr>
        <w:contextualSpacing/>
        <w:rPr>
          <w:sz w:val="22"/>
          <w:szCs w:val="22"/>
        </w:rPr>
      </w:pPr>
      <w:r w:rsidRPr="001562DD">
        <w:rPr>
          <w:sz w:val="22"/>
          <w:szCs w:val="22"/>
        </w:rPr>
        <w:tab/>
      </w:r>
      <w:r w:rsidRPr="001562DD">
        <w:rPr>
          <w:sz w:val="22"/>
          <w:szCs w:val="22"/>
        </w:rPr>
        <w:tab/>
        <w:t xml:space="preserve">Students will need to maintain a “C” or higher average. Students will have the </w:t>
      </w:r>
      <w:r w:rsidRPr="001562DD">
        <w:rPr>
          <w:sz w:val="22"/>
          <w:szCs w:val="22"/>
        </w:rPr>
        <w:tab/>
      </w:r>
      <w:r w:rsidRPr="001562DD">
        <w:rPr>
          <w:sz w:val="22"/>
          <w:szCs w:val="22"/>
        </w:rPr>
        <w:tab/>
      </w:r>
      <w:r w:rsidRPr="001562DD">
        <w:rPr>
          <w:sz w:val="22"/>
          <w:szCs w:val="22"/>
        </w:rPr>
        <w:tab/>
      </w:r>
      <w:r w:rsidR="00CC5DD0">
        <w:rPr>
          <w:sz w:val="22"/>
          <w:szCs w:val="22"/>
        </w:rPr>
        <w:tab/>
      </w:r>
      <w:r w:rsidRPr="001562DD">
        <w:rPr>
          <w:sz w:val="22"/>
          <w:szCs w:val="22"/>
        </w:rPr>
        <w:t xml:space="preserve">first ten full school days of the year to “drop” IB courses. Students’ grades will </w:t>
      </w:r>
      <w:r w:rsidRPr="001562DD">
        <w:rPr>
          <w:sz w:val="22"/>
          <w:szCs w:val="22"/>
        </w:rPr>
        <w:tab/>
      </w:r>
      <w:r w:rsidRPr="001562DD">
        <w:rPr>
          <w:sz w:val="22"/>
          <w:szCs w:val="22"/>
        </w:rPr>
        <w:tab/>
      </w:r>
      <w:r w:rsidRPr="001562DD">
        <w:rPr>
          <w:sz w:val="22"/>
          <w:szCs w:val="22"/>
        </w:rPr>
        <w:tab/>
      </w:r>
      <w:r w:rsidR="00CC5DD0">
        <w:rPr>
          <w:sz w:val="22"/>
          <w:szCs w:val="22"/>
        </w:rPr>
        <w:tab/>
      </w:r>
      <w:r w:rsidRPr="001562DD">
        <w:rPr>
          <w:sz w:val="22"/>
          <w:szCs w:val="22"/>
        </w:rPr>
        <w:t>be reviewed at the first interim, and stu</w:t>
      </w:r>
      <w:r w:rsidR="005E5B75" w:rsidRPr="001562DD">
        <w:rPr>
          <w:sz w:val="22"/>
          <w:szCs w:val="22"/>
        </w:rPr>
        <w:t>dents with grades lower than “70</w:t>
      </w:r>
      <w:r w:rsidRPr="001562DD">
        <w:rPr>
          <w:sz w:val="22"/>
          <w:szCs w:val="22"/>
        </w:rPr>
        <w:t xml:space="preserve">” will be </w:t>
      </w:r>
      <w:r w:rsidRPr="001562DD">
        <w:rPr>
          <w:sz w:val="22"/>
          <w:szCs w:val="22"/>
        </w:rPr>
        <w:tab/>
      </w:r>
      <w:r w:rsidRPr="001562DD">
        <w:rPr>
          <w:sz w:val="22"/>
          <w:szCs w:val="22"/>
        </w:rPr>
        <w:tab/>
      </w:r>
      <w:r w:rsidRPr="001562DD">
        <w:rPr>
          <w:sz w:val="22"/>
          <w:szCs w:val="22"/>
        </w:rPr>
        <w:tab/>
      </w:r>
      <w:r w:rsidR="00CC5DD0">
        <w:rPr>
          <w:sz w:val="22"/>
          <w:szCs w:val="22"/>
        </w:rPr>
        <w:tab/>
      </w:r>
      <w:r w:rsidRPr="001562DD">
        <w:rPr>
          <w:sz w:val="22"/>
          <w:szCs w:val="22"/>
        </w:rPr>
        <w:t xml:space="preserve">placed on Academic Probation. Grades will be reviewed at the end of the </w:t>
      </w:r>
      <w:r w:rsidRPr="001562DD">
        <w:rPr>
          <w:sz w:val="22"/>
          <w:szCs w:val="22"/>
        </w:rPr>
        <w:tab/>
      </w:r>
      <w:r w:rsidRPr="001562DD">
        <w:rPr>
          <w:sz w:val="22"/>
          <w:szCs w:val="22"/>
        </w:rPr>
        <w:tab/>
      </w:r>
      <w:r w:rsidRPr="001562DD">
        <w:rPr>
          <w:sz w:val="22"/>
          <w:szCs w:val="22"/>
        </w:rPr>
        <w:tab/>
      </w:r>
      <w:r w:rsidRPr="001562DD">
        <w:rPr>
          <w:sz w:val="22"/>
          <w:szCs w:val="22"/>
        </w:rPr>
        <w:tab/>
        <w:t xml:space="preserve">semester. Students with grades lower </w:t>
      </w:r>
      <w:r w:rsidR="005E5B75" w:rsidRPr="001562DD">
        <w:rPr>
          <w:sz w:val="22"/>
          <w:szCs w:val="22"/>
        </w:rPr>
        <w:t>than “70</w:t>
      </w:r>
      <w:r w:rsidRPr="001562DD">
        <w:rPr>
          <w:sz w:val="22"/>
          <w:szCs w:val="22"/>
        </w:rPr>
        <w:t xml:space="preserve">” will be removed from the </w:t>
      </w:r>
      <w:r w:rsidRPr="001562DD">
        <w:rPr>
          <w:sz w:val="22"/>
          <w:szCs w:val="22"/>
        </w:rPr>
        <w:tab/>
      </w:r>
      <w:r w:rsidRPr="001562DD">
        <w:rPr>
          <w:sz w:val="22"/>
          <w:szCs w:val="22"/>
        </w:rPr>
        <w:tab/>
      </w:r>
      <w:r w:rsidRPr="001562DD">
        <w:rPr>
          <w:sz w:val="22"/>
          <w:szCs w:val="22"/>
        </w:rPr>
        <w:tab/>
      </w:r>
      <w:r w:rsidRPr="001562DD">
        <w:rPr>
          <w:sz w:val="22"/>
          <w:szCs w:val="22"/>
        </w:rPr>
        <w:tab/>
        <w:t xml:space="preserve">program and will be scheduled into Honors and/or CP courses as appropriate </w:t>
      </w:r>
      <w:r w:rsidRPr="001562DD">
        <w:rPr>
          <w:sz w:val="22"/>
          <w:szCs w:val="22"/>
        </w:rPr>
        <w:tab/>
      </w:r>
      <w:r w:rsidRPr="001562DD">
        <w:rPr>
          <w:sz w:val="22"/>
          <w:szCs w:val="22"/>
        </w:rPr>
        <w:tab/>
      </w:r>
      <w:r w:rsidRPr="001562DD">
        <w:rPr>
          <w:sz w:val="22"/>
          <w:szCs w:val="22"/>
        </w:rPr>
        <w:tab/>
      </w:r>
      <w:r w:rsidR="00CC5DD0">
        <w:rPr>
          <w:sz w:val="22"/>
          <w:szCs w:val="22"/>
        </w:rPr>
        <w:tab/>
      </w:r>
      <w:r w:rsidRPr="001562DD">
        <w:rPr>
          <w:sz w:val="22"/>
          <w:szCs w:val="22"/>
        </w:rPr>
        <w:t xml:space="preserve">and/or available. Grades will be reviewed at the end of the junior year. </w:t>
      </w:r>
      <w:r w:rsidRPr="001562DD">
        <w:rPr>
          <w:sz w:val="22"/>
          <w:szCs w:val="22"/>
        </w:rPr>
        <w:tab/>
      </w:r>
      <w:r w:rsidRPr="001562DD">
        <w:rPr>
          <w:sz w:val="22"/>
          <w:szCs w:val="22"/>
        </w:rPr>
        <w:tab/>
      </w:r>
      <w:r w:rsidRPr="001562DD">
        <w:rPr>
          <w:sz w:val="22"/>
          <w:szCs w:val="22"/>
        </w:rPr>
        <w:tab/>
      </w:r>
    </w:p>
    <w:p w:rsidR="00941356" w:rsidRPr="001562DD" w:rsidRDefault="00941356" w:rsidP="00941356">
      <w:pPr>
        <w:contextualSpacing/>
        <w:rPr>
          <w:sz w:val="22"/>
          <w:szCs w:val="22"/>
        </w:rPr>
      </w:pPr>
      <w:r w:rsidRPr="001562DD">
        <w:rPr>
          <w:sz w:val="22"/>
          <w:szCs w:val="22"/>
        </w:rPr>
        <w:tab/>
      </w:r>
      <w:r w:rsidRPr="001562DD">
        <w:rPr>
          <w:sz w:val="22"/>
          <w:szCs w:val="22"/>
        </w:rPr>
        <w:tab/>
        <w:t xml:space="preserve">Students who do not maintain an overall “C” average or higher will be removed </w:t>
      </w:r>
      <w:r w:rsidRPr="001562DD">
        <w:rPr>
          <w:sz w:val="22"/>
          <w:szCs w:val="22"/>
        </w:rPr>
        <w:tab/>
      </w:r>
      <w:r w:rsidRPr="001562DD">
        <w:rPr>
          <w:sz w:val="22"/>
          <w:szCs w:val="22"/>
        </w:rPr>
        <w:tab/>
      </w:r>
      <w:r w:rsidRPr="001562DD">
        <w:rPr>
          <w:sz w:val="22"/>
          <w:szCs w:val="22"/>
        </w:rPr>
        <w:tab/>
      </w:r>
      <w:r w:rsidR="00CC5DD0">
        <w:rPr>
          <w:sz w:val="22"/>
          <w:szCs w:val="22"/>
        </w:rPr>
        <w:tab/>
      </w:r>
      <w:r w:rsidRPr="001562DD">
        <w:rPr>
          <w:sz w:val="22"/>
          <w:szCs w:val="22"/>
        </w:rPr>
        <w:t>from the program for the senior year.</w:t>
      </w:r>
    </w:p>
    <w:p w:rsidR="0069575D" w:rsidRPr="001562DD" w:rsidRDefault="0069575D" w:rsidP="00941356">
      <w:pPr>
        <w:contextualSpacing/>
        <w:rPr>
          <w:sz w:val="22"/>
          <w:szCs w:val="22"/>
        </w:rPr>
      </w:pPr>
      <w:r w:rsidRPr="001562DD">
        <w:rPr>
          <w:sz w:val="22"/>
          <w:szCs w:val="22"/>
        </w:rPr>
        <w:tab/>
      </w:r>
      <w:r w:rsidRPr="001562DD">
        <w:rPr>
          <w:sz w:val="22"/>
          <w:szCs w:val="22"/>
        </w:rPr>
        <w:tab/>
      </w:r>
    </w:p>
    <w:p w:rsidR="0069575D" w:rsidRPr="001562DD" w:rsidRDefault="0069575D" w:rsidP="00941356">
      <w:pPr>
        <w:contextualSpacing/>
        <w:rPr>
          <w:sz w:val="22"/>
          <w:szCs w:val="22"/>
        </w:rPr>
      </w:pPr>
      <w:r w:rsidRPr="001562DD">
        <w:rPr>
          <w:sz w:val="22"/>
          <w:szCs w:val="22"/>
        </w:rPr>
        <w:tab/>
      </w:r>
      <w:r w:rsidRPr="001562DD">
        <w:rPr>
          <w:sz w:val="22"/>
          <w:szCs w:val="22"/>
        </w:rPr>
        <w:tab/>
        <w:t>Students must adhere to the regulation spelled out in the Academic Honesty</w:t>
      </w:r>
    </w:p>
    <w:p w:rsidR="0069575D" w:rsidRPr="001562DD" w:rsidRDefault="0069575D" w:rsidP="0069575D">
      <w:pPr>
        <w:ind w:left="720" w:firstLine="720"/>
        <w:contextualSpacing/>
        <w:rPr>
          <w:sz w:val="22"/>
          <w:szCs w:val="22"/>
        </w:rPr>
      </w:pPr>
      <w:r w:rsidRPr="001562DD">
        <w:rPr>
          <w:sz w:val="22"/>
          <w:szCs w:val="22"/>
        </w:rPr>
        <w:t>Policy as viol</w:t>
      </w:r>
      <w:r w:rsidR="007F30FC">
        <w:rPr>
          <w:sz w:val="22"/>
          <w:szCs w:val="22"/>
        </w:rPr>
        <w:t>ations may result in a student</w:t>
      </w:r>
      <w:r w:rsidRPr="001562DD">
        <w:rPr>
          <w:sz w:val="22"/>
          <w:szCs w:val="22"/>
        </w:rPr>
        <w:t xml:space="preserve"> being removed from the program.</w:t>
      </w:r>
    </w:p>
    <w:p w:rsidR="00BB5F43" w:rsidRDefault="00BB5F43" w:rsidP="00BB5F43">
      <w:pPr>
        <w:contextualSpacing/>
      </w:pPr>
    </w:p>
    <w:p w:rsidR="00BB5F43" w:rsidRPr="00BB5F43" w:rsidRDefault="00BB5F43" w:rsidP="00BB5F43">
      <w:pPr>
        <w:spacing w:after="200"/>
        <w:contextualSpacing/>
        <w:jc w:val="center"/>
        <w:rPr>
          <w:rFonts w:eastAsiaTheme="minorHAnsi"/>
          <w:b/>
        </w:rPr>
      </w:pPr>
      <w:r w:rsidRPr="00BB5F43">
        <w:rPr>
          <w:rFonts w:eastAsiaTheme="minorHAnsi"/>
          <w:b/>
        </w:rPr>
        <w:t>3. Links to Inclusive Education, Language, Academic Honesty, and Admissions Policies</w:t>
      </w:r>
    </w:p>
    <w:p w:rsidR="00BB5F43" w:rsidRPr="00BB5F43" w:rsidRDefault="00BB5F43" w:rsidP="00BB5F43">
      <w:pPr>
        <w:spacing w:after="200"/>
        <w:contextualSpacing/>
        <w:jc w:val="center"/>
        <w:rPr>
          <w:rFonts w:eastAsiaTheme="minorHAnsi"/>
          <w:b/>
          <w:sz w:val="22"/>
          <w:szCs w:val="22"/>
        </w:rPr>
      </w:pPr>
    </w:p>
    <w:p w:rsidR="00BB5F43" w:rsidRPr="00BB5F43" w:rsidRDefault="00BB5F43" w:rsidP="00BB5F43">
      <w:pPr>
        <w:spacing w:after="200"/>
        <w:contextualSpacing/>
        <w:rPr>
          <w:rFonts w:eastAsiaTheme="minorHAnsi"/>
          <w:b/>
          <w:sz w:val="22"/>
          <w:szCs w:val="22"/>
        </w:rPr>
      </w:pPr>
      <w:r w:rsidRPr="00392EEC">
        <w:rPr>
          <w:rFonts w:eastAsiaTheme="minorHAnsi"/>
          <w:b/>
          <w:sz w:val="22"/>
          <w:szCs w:val="22"/>
        </w:rPr>
        <w:t>Admissions</w:t>
      </w:r>
      <w:r w:rsidRPr="00BB5F43">
        <w:rPr>
          <w:rFonts w:eastAsiaTheme="minorHAnsi"/>
          <w:b/>
          <w:sz w:val="22"/>
          <w:szCs w:val="22"/>
        </w:rPr>
        <w:t xml:space="preserve"> and Inclusive Education</w:t>
      </w:r>
    </w:p>
    <w:p w:rsidR="00BB5F43" w:rsidRDefault="00392EEC" w:rsidP="00BB5F43">
      <w:pPr>
        <w:spacing w:after="200"/>
        <w:contextualSpacing/>
        <w:rPr>
          <w:rFonts w:eastAsiaTheme="minorHAnsi"/>
          <w:sz w:val="22"/>
          <w:szCs w:val="22"/>
        </w:rPr>
      </w:pPr>
      <w:r>
        <w:rPr>
          <w:rFonts w:eastAsiaTheme="minorHAnsi"/>
          <w:sz w:val="22"/>
          <w:szCs w:val="22"/>
        </w:rPr>
        <w:t>We do not discriminate in any form against any student who desires to participate in our IB DP.  As long as the pre-requisite coursework had been completed by the student, he or she will be admitted into the IB DP.</w:t>
      </w:r>
    </w:p>
    <w:p w:rsidR="00392EEC" w:rsidRPr="00BB5F43" w:rsidRDefault="00392EEC" w:rsidP="00BB5F43">
      <w:pPr>
        <w:spacing w:after="200"/>
        <w:contextualSpacing/>
        <w:rPr>
          <w:rFonts w:eastAsiaTheme="minorHAnsi"/>
          <w:sz w:val="22"/>
          <w:szCs w:val="22"/>
        </w:rPr>
      </w:pPr>
    </w:p>
    <w:p w:rsidR="00BB5F43" w:rsidRPr="00BB5F43" w:rsidRDefault="00BB5F43" w:rsidP="00BB5F43">
      <w:pPr>
        <w:spacing w:after="200"/>
        <w:contextualSpacing/>
        <w:rPr>
          <w:rFonts w:eastAsiaTheme="minorHAnsi"/>
          <w:b/>
          <w:sz w:val="22"/>
          <w:szCs w:val="22"/>
        </w:rPr>
      </w:pPr>
      <w:r>
        <w:rPr>
          <w:rFonts w:eastAsiaTheme="minorHAnsi"/>
          <w:b/>
          <w:sz w:val="22"/>
          <w:szCs w:val="22"/>
        </w:rPr>
        <w:t>Admissions and Additional</w:t>
      </w:r>
      <w:r w:rsidRPr="00BB5F43">
        <w:rPr>
          <w:rFonts w:eastAsiaTheme="minorHAnsi"/>
          <w:b/>
          <w:sz w:val="22"/>
          <w:szCs w:val="22"/>
        </w:rPr>
        <w:t xml:space="preserve"> Language Learners</w:t>
      </w:r>
    </w:p>
    <w:p w:rsidR="00BB5F43" w:rsidRPr="00BB5F43" w:rsidRDefault="00BB5F43" w:rsidP="00BB5F43">
      <w:pPr>
        <w:spacing w:after="200"/>
        <w:contextualSpacing/>
        <w:rPr>
          <w:rFonts w:eastAsiaTheme="minorHAnsi"/>
          <w:sz w:val="22"/>
          <w:szCs w:val="22"/>
        </w:rPr>
      </w:pPr>
      <w:r>
        <w:rPr>
          <w:rFonts w:eastAsiaTheme="minorHAnsi"/>
          <w:sz w:val="22"/>
          <w:szCs w:val="22"/>
        </w:rPr>
        <w:t>Students identified as</w:t>
      </w:r>
      <w:r w:rsidRPr="00BB5F43">
        <w:rPr>
          <w:rFonts w:eastAsiaTheme="minorHAnsi"/>
          <w:sz w:val="22"/>
          <w:szCs w:val="22"/>
        </w:rPr>
        <w:t xml:space="preserve"> language learners of English in our school are encouraged </w:t>
      </w:r>
      <w:r w:rsidR="00EE4CB3">
        <w:rPr>
          <w:rFonts w:eastAsiaTheme="minorHAnsi"/>
          <w:sz w:val="22"/>
          <w:szCs w:val="22"/>
        </w:rPr>
        <w:t xml:space="preserve">and welcomed </w:t>
      </w:r>
      <w:r w:rsidRPr="00BB5F43">
        <w:rPr>
          <w:rFonts w:eastAsiaTheme="minorHAnsi"/>
          <w:sz w:val="22"/>
          <w:szCs w:val="22"/>
        </w:rPr>
        <w:t xml:space="preserve">to participate in our IB DP. </w:t>
      </w:r>
    </w:p>
    <w:p w:rsidR="00BB5F43" w:rsidRPr="00BB5F43" w:rsidRDefault="00BB5F43" w:rsidP="00BB5F43">
      <w:pPr>
        <w:spacing w:after="200"/>
        <w:contextualSpacing/>
        <w:rPr>
          <w:rFonts w:eastAsiaTheme="minorHAnsi"/>
          <w:sz w:val="22"/>
          <w:szCs w:val="22"/>
        </w:rPr>
      </w:pPr>
    </w:p>
    <w:p w:rsidR="00BB5F43" w:rsidRPr="00BB5F43" w:rsidRDefault="00BB5F43" w:rsidP="00BB5F43">
      <w:pPr>
        <w:spacing w:after="200"/>
        <w:contextualSpacing/>
        <w:rPr>
          <w:rFonts w:eastAsiaTheme="minorHAnsi"/>
          <w:b/>
          <w:sz w:val="22"/>
          <w:szCs w:val="22"/>
        </w:rPr>
      </w:pPr>
      <w:r>
        <w:rPr>
          <w:rFonts w:eastAsiaTheme="minorHAnsi"/>
          <w:b/>
          <w:sz w:val="22"/>
          <w:szCs w:val="22"/>
        </w:rPr>
        <w:t>Admissions</w:t>
      </w:r>
      <w:r w:rsidRPr="00BB5F43">
        <w:rPr>
          <w:rFonts w:eastAsiaTheme="minorHAnsi"/>
          <w:b/>
          <w:sz w:val="22"/>
          <w:szCs w:val="22"/>
        </w:rPr>
        <w:t xml:space="preserve"> and Academic Honesty</w:t>
      </w:r>
    </w:p>
    <w:p w:rsidR="00BB5F43" w:rsidRPr="00BB5F43" w:rsidRDefault="00BB5F43" w:rsidP="00BB5F43">
      <w:pPr>
        <w:spacing w:after="200"/>
        <w:contextualSpacing/>
        <w:rPr>
          <w:rFonts w:eastAsiaTheme="minorHAnsi"/>
          <w:sz w:val="22"/>
          <w:szCs w:val="22"/>
        </w:rPr>
      </w:pPr>
      <w:r w:rsidRPr="00BB5F43">
        <w:rPr>
          <w:rFonts w:eastAsiaTheme="minorHAnsi"/>
          <w:sz w:val="22"/>
          <w:szCs w:val="22"/>
        </w:rPr>
        <w:t>Teachers provide instruction to IB DP students on appropriate effective citing and referencing. Teachers provide explicit instruction regarding the degree of help outside of the student’s own knowledge and skill base that will be allowed for each assessment. Expectations regarding academic integrity are clearly communicated and authentic student work is highly regarded. Consequences for misconduct are clearly communicated.</w:t>
      </w:r>
      <w:r w:rsidR="00EE4CB3">
        <w:rPr>
          <w:rFonts w:eastAsiaTheme="minorHAnsi"/>
          <w:sz w:val="22"/>
          <w:szCs w:val="22"/>
        </w:rPr>
        <w:t xml:space="preserve">  Incidents of misconduct may result in a </w:t>
      </w:r>
      <w:proofErr w:type="gramStart"/>
      <w:r w:rsidR="00EE4CB3">
        <w:rPr>
          <w:rFonts w:eastAsiaTheme="minorHAnsi"/>
          <w:sz w:val="22"/>
          <w:szCs w:val="22"/>
        </w:rPr>
        <w:t>student’s being</w:t>
      </w:r>
      <w:proofErr w:type="gramEnd"/>
      <w:r w:rsidR="00EE4CB3">
        <w:rPr>
          <w:rFonts w:eastAsiaTheme="minorHAnsi"/>
          <w:sz w:val="22"/>
          <w:szCs w:val="22"/>
        </w:rPr>
        <w:t xml:space="preserve"> removed from the program.</w:t>
      </w:r>
    </w:p>
    <w:p w:rsidR="00BB5F43" w:rsidRPr="00BB5F43" w:rsidRDefault="00BB5F43" w:rsidP="00BB5F43">
      <w:pPr>
        <w:spacing w:after="200"/>
        <w:contextualSpacing/>
        <w:rPr>
          <w:rFonts w:eastAsiaTheme="minorHAnsi"/>
          <w:sz w:val="22"/>
          <w:szCs w:val="22"/>
        </w:rPr>
      </w:pPr>
    </w:p>
    <w:p w:rsidR="00BB5F43" w:rsidRPr="00BB5F43" w:rsidRDefault="00BB5F43" w:rsidP="00BB5F43">
      <w:pPr>
        <w:spacing w:after="200"/>
        <w:contextualSpacing/>
        <w:rPr>
          <w:rFonts w:eastAsiaTheme="minorHAnsi"/>
          <w:b/>
          <w:sz w:val="22"/>
          <w:szCs w:val="22"/>
        </w:rPr>
      </w:pPr>
      <w:r w:rsidRPr="00BB5F43">
        <w:rPr>
          <w:rFonts w:eastAsiaTheme="minorHAnsi"/>
          <w:b/>
          <w:sz w:val="22"/>
          <w:szCs w:val="22"/>
        </w:rPr>
        <w:t>Admissions and Assessment</w:t>
      </w:r>
    </w:p>
    <w:p w:rsidR="00BB5F43" w:rsidRPr="00BB5F43" w:rsidRDefault="00BB5F43" w:rsidP="00BB5F43">
      <w:pPr>
        <w:spacing w:after="200"/>
        <w:contextualSpacing/>
        <w:rPr>
          <w:rFonts w:eastAsiaTheme="minorHAnsi"/>
          <w:sz w:val="22"/>
          <w:szCs w:val="22"/>
        </w:rPr>
      </w:pPr>
      <w:r w:rsidRPr="00BB5F43">
        <w:rPr>
          <w:rFonts w:eastAsiaTheme="minorHAnsi"/>
          <w:sz w:val="22"/>
          <w:szCs w:val="22"/>
        </w:rPr>
        <w:t xml:space="preserve">While our Admissions Policy stipulates that students must have no grade lower than “70” for any prerequisite course, circumstances will be taken into consideration where a students’ performance showed improvement over time even if the final mark for the course does not reflect this growth. It is the assessment of the student’s readiness, willingness, and work ethic which eclipse past academic performance. In such cases, the IB teacher of the given course will conduct an interview with the student to determine the </w:t>
      </w:r>
      <w:proofErr w:type="gramStart"/>
      <w:r w:rsidRPr="00BB5F43">
        <w:rPr>
          <w:rFonts w:eastAsiaTheme="minorHAnsi"/>
          <w:sz w:val="22"/>
          <w:szCs w:val="22"/>
        </w:rPr>
        <w:t>student’s understanding</w:t>
      </w:r>
      <w:proofErr w:type="gramEnd"/>
      <w:r w:rsidRPr="00BB5F43">
        <w:rPr>
          <w:rFonts w:eastAsiaTheme="minorHAnsi"/>
          <w:sz w:val="22"/>
          <w:szCs w:val="22"/>
        </w:rPr>
        <w:t xml:space="preserve"> of the whole course in question.    </w:t>
      </w:r>
    </w:p>
    <w:p w:rsidR="00BB5F43" w:rsidRPr="00BB5F43" w:rsidRDefault="00BB5F43" w:rsidP="00BB5F43">
      <w:pPr>
        <w:spacing w:after="200"/>
        <w:contextualSpacing/>
        <w:rPr>
          <w:rFonts w:eastAsiaTheme="minorHAnsi"/>
          <w:sz w:val="22"/>
          <w:szCs w:val="22"/>
        </w:rPr>
      </w:pPr>
    </w:p>
    <w:p w:rsidR="004910D2" w:rsidRDefault="004910D2" w:rsidP="00BB5F43">
      <w:pPr>
        <w:spacing w:after="200"/>
        <w:contextualSpacing/>
        <w:jc w:val="center"/>
        <w:rPr>
          <w:rFonts w:eastAsiaTheme="minorHAnsi"/>
          <w:b/>
        </w:rPr>
      </w:pPr>
    </w:p>
    <w:p w:rsidR="00BB5F43" w:rsidRPr="00BB5F43" w:rsidRDefault="00BB5F43" w:rsidP="00BB5F43">
      <w:pPr>
        <w:spacing w:after="200"/>
        <w:contextualSpacing/>
        <w:jc w:val="center"/>
        <w:rPr>
          <w:rFonts w:eastAsiaTheme="minorHAnsi"/>
          <w:b/>
        </w:rPr>
      </w:pPr>
      <w:r w:rsidRPr="00BB5F43">
        <w:rPr>
          <w:rFonts w:eastAsiaTheme="minorHAnsi"/>
          <w:b/>
        </w:rPr>
        <w:t>4. The Implementation, Evaluati</w:t>
      </w:r>
      <w:r w:rsidR="001562DD">
        <w:rPr>
          <w:rFonts w:eastAsiaTheme="minorHAnsi"/>
          <w:b/>
        </w:rPr>
        <w:t>on, and Review of the Admissions</w:t>
      </w:r>
      <w:r w:rsidRPr="00BB5F43">
        <w:rPr>
          <w:rFonts w:eastAsiaTheme="minorHAnsi"/>
          <w:b/>
        </w:rPr>
        <w:t xml:space="preserve"> Policy</w:t>
      </w:r>
    </w:p>
    <w:p w:rsidR="00BB5F43" w:rsidRPr="00BB5F43" w:rsidRDefault="00BB5F43" w:rsidP="00BB5F43">
      <w:pPr>
        <w:spacing w:after="200"/>
        <w:contextualSpacing/>
        <w:rPr>
          <w:rFonts w:eastAsiaTheme="minorHAnsi"/>
          <w:b/>
          <w:sz w:val="22"/>
          <w:szCs w:val="22"/>
        </w:rPr>
      </w:pPr>
    </w:p>
    <w:p w:rsidR="00BB5F43" w:rsidRPr="00BB5F43" w:rsidRDefault="00BB5F43" w:rsidP="00BB5F43">
      <w:pPr>
        <w:spacing w:after="200"/>
        <w:contextualSpacing/>
        <w:rPr>
          <w:rFonts w:eastAsiaTheme="minorHAnsi"/>
          <w:b/>
          <w:sz w:val="22"/>
          <w:szCs w:val="22"/>
        </w:rPr>
      </w:pPr>
      <w:r w:rsidRPr="00BB5F43">
        <w:rPr>
          <w:rFonts w:eastAsiaTheme="minorHAnsi"/>
          <w:b/>
          <w:sz w:val="22"/>
          <w:szCs w:val="22"/>
        </w:rPr>
        <w:t>Training Teachers new to the IB Program</w:t>
      </w:r>
    </w:p>
    <w:p w:rsidR="00BB5F43" w:rsidRPr="00BB5F43" w:rsidRDefault="00BB5F43" w:rsidP="00BB5F43">
      <w:pPr>
        <w:spacing w:after="200"/>
        <w:contextualSpacing/>
        <w:rPr>
          <w:rFonts w:eastAsiaTheme="minorHAnsi"/>
          <w:sz w:val="22"/>
          <w:szCs w:val="22"/>
        </w:rPr>
      </w:pPr>
      <w:r w:rsidRPr="00BB5F43">
        <w:rPr>
          <w:rFonts w:eastAsiaTheme="minorHAnsi"/>
          <w:sz w:val="22"/>
          <w:szCs w:val="22"/>
        </w:rPr>
        <w:t>The IB Coordinator, any course veteran(s), and new teacher(s) will meet wit</w:t>
      </w:r>
      <w:r w:rsidR="00275197">
        <w:rPr>
          <w:rFonts w:eastAsiaTheme="minorHAnsi"/>
          <w:sz w:val="22"/>
          <w:szCs w:val="22"/>
        </w:rPr>
        <w:t>hin the first few</w:t>
      </w:r>
      <w:r w:rsidRPr="00BB5F43">
        <w:rPr>
          <w:rFonts w:eastAsiaTheme="minorHAnsi"/>
          <w:sz w:val="22"/>
          <w:szCs w:val="22"/>
        </w:rPr>
        <w:t xml:space="preserve"> weeks of the start of the school year in a small group or one-on-one training session following the sharing of the policy by email.   </w:t>
      </w:r>
    </w:p>
    <w:p w:rsidR="00BB5F43" w:rsidRPr="00BB5F43" w:rsidRDefault="00BB5F43" w:rsidP="00BB5F43">
      <w:pPr>
        <w:spacing w:after="200"/>
        <w:contextualSpacing/>
        <w:rPr>
          <w:rFonts w:eastAsiaTheme="minorHAnsi"/>
          <w:b/>
          <w:sz w:val="22"/>
          <w:szCs w:val="22"/>
        </w:rPr>
      </w:pPr>
    </w:p>
    <w:p w:rsidR="00BB5F43" w:rsidRPr="00BB5F43" w:rsidRDefault="00BB5F43" w:rsidP="00BB5F43">
      <w:pPr>
        <w:spacing w:after="200"/>
        <w:contextualSpacing/>
        <w:rPr>
          <w:rFonts w:eastAsiaTheme="minorHAnsi"/>
          <w:b/>
          <w:sz w:val="22"/>
          <w:szCs w:val="22"/>
        </w:rPr>
      </w:pPr>
      <w:r w:rsidRPr="00BB5F43">
        <w:rPr>
          <w:rFonts w:eastAsiaTheme="minorHAnsi"/>
          <w:b/>
          <w:sz w:val="22"/>
          <w:szCs w:val="22"/>
        </w:rPr>
        <w:t xml:space="preserve">Communication and Review of </w:t>
      </w:r>
      <w:r w:rsidR="001562DD">
        <w:rPr>
          <w:rFonts w:eastAsiaTheme="minorHAnsi"/>
          <w:b/>
          <w:sz w:val="22"/>
          <w:szCs w:val="22"/>
        </w:rPr>
        <w:t>the Admissions</w:t>
      </w:r>
      <w:r w:rsidRPr="00BB5F43">
        <w:rPr>
          <w:rFonts w:eastAsiaTheme="minorHAnsi"/>
          <w:b/>
          <w:sz w:val="22"/>
          <w:szCs w:val="22"/>
        </w:rPr>
        <w:t xml:space="preserve"> Policy</w:t>
      </w:r>
    </w:p>
    <w:p w:rsidR="00BB5F43" w:rsidRPr="00BB5F43" w:rsidRDefault="00BB5F43" w:rsidP="00BB5F43">
      <w:pPr>
        <w:spacing w:after="200"/>
        <w:contextualSpacing/>
        <w:rPr>
          <w:rFonts w:eastAsiaTheme="minorHAnsi"/>
          <w:sz w:val="22"/>
          <w:szCs w:val="22"/>
        </w:rPr>
      </w:pPr>
      <w:r w:rsidRPr="00BB5F43">
        <w:rPr>
          <w:rFonts w:eastAsiaTheme="minorHAnsi"/>
          <w:sz w:val="22"/>
          <w:szCs w:val="22"/>
        </w:rPr>
        <w:t>Annually, the IB Faculty and administration will receive the latest draft from the IB Coordinat</w:t>
      </w:r>
      <w:r w:rsidR="00275197">
        <w:rPr>
          <w:rFonts w:eastAsiaTheme="minorHAnsi"/>
          <w:sz w:val="22"/>
          <w:szCs w:val="22"/>
        </w:rPr>
        <w:t>or by email within the first few</w:t>
      </w:r>
      <w:r w:rsidRPr="00BB5F43">
        <w:rPr>
          <w:rFonts w:eastAsiaTheme="minorHAnsi"/>
          <w:sz w:val="22"/>
          <w:szCs w:val="22"/>
        </w:rPr>
        <w:t xml:space="preserve"> weeks of school for their review.  They may email their questions and concerns to the coordinator for discussion at</w:t>
      </w:r>
      <w:r w:rsidR="00275197">
        <w:rPr>
          <w:rFonts w:eastAsiaTheme="minorHAnsi"/>
          <w:sz w:val="22"/>
          <w:szCs w:val="22"/>
        </w:rPr>
        <w:t xml:space="preserve"> one of</w:t>
      </w:r>
      <w:r w:rsidRPr="00BB5F43">
        <w:rPr>
          <w:rFonts w:eastAsiaTheme="minorHAnsi"/>
          <w:sz w:val="22"/>
          <w:szCs w:val="22"/>
        </w:rPr>
        <w:t xml:space="preserve"> the first IB Faculty meeting</w:t>
      </w:r>
      <w:r w:rsidR="00275197">
        <w:rPr>
          <w:rFonts w:eastAsiaTheme="minorHAnsi"/>
          <w:sz w:val="22"/>
          <w:szCs w:val="22"/>
        </w:rPr>
        <w:t>s</w:t>
      </w:r>
      <w:r w:rsidRPr="00BB5F43">
        <w:rPr>
          <w:rFonts w:eastAsiaTheme="minorHAnsi"/>
          <w:sz w:val="22"/>
          <w:szCs w:val="22"/>
        </w:rPr>
        <w:t xml:space="preserve"> of the school year.  Changes will be made by consensus of those present at that meeting.</w:t>
      </w:r>
    </w:p>
    <w:p w:rsidR="00BB5F43" w:rsidRPr="00BB5F43" w:rsidRDefault="00BB5F43" w:rsidP="00BB5F43">
      <w:pPr>
        <w:spacing w:after="200"/>
        <w:contextualSpacing/>
        <w:rPr>
          <w:rFonts w:eastAsiaTheme="minorHAnsi"/>
          <w:sz w:val="22"/>
          <w:szCs w:val="22"/>
        </w:rPr>
      </w:pPr>
    </w:p>
    <w:p w:rsidR="00BB5F43" w:rsidRPr="00BB5F43" w:rsidRDefault="00BB5F43" w:rsidP="00BB5F43">
      <w:pPr>
        <w:spacing w:after="200"/>
        <w:contextualSpacing/>
        <w:rPr>
          <w:rFonts w:eastAsiaTheme="minorHAnsi"/>
          <w:sz w:val="22"/>
          <w:szCs w:val="22"/>
        </w:rPr>
      </w:pPr>
      <w:r w:rsidRPr="00BB5F43">
        <w:rPr>
          <w:rFonts w:eastAsiaTheme="minorHAnsi"/>
          <w:sz w:val="22"/>
          <w:szCs w:val="22"/>
        </w:rPr>
        <w:t xml:space="preserve">Annually, IB Students and their parents will receive written copies of the policy within the IB student handbook within the first month of the school year.  Students and their parents will be solicited for their input for any revision(s) that may be needed. </w:t>
      </w:r>
    </w:p>
    <w:p w:rsidR="00BB5F43" w:rsidRPr="00BB5F43" w:rsidRDefault="00BB5F43" w:rsidP="00BB5F43">
      <w:pPr>
        <w:spacing w:after="200"/>
        <w:contextualSpacing/>
        <w:rPr>
          <w:rFonts w:eastAsiaTheme="minorHAnsi"/>
          <w:sz w:val="22"/>
          <w:szCs w:val="22"/>
        </w:rPr>
      </w:pPr>
    </w:p>
    <w:p w:rsidR="00BB5F43" w:rsidRDefault="00BB5F43" w:rsidP="00BB5F43">
      <w:pPr>
        <w:contextualSpacing/>
        <w:rPr>
          <w:rFonts w:eastAsiaTheme="minorHAnsi"/>
          <w:sz w:val="22"/>
          <w:szCs w:val="22"/>
        </w:rPr>
      </w:pPr>
      <w:r w:rsidRPr="00BB5F43">
        <w:rPr>
          <w:rFonts w:eastAsiaTheme="minorHAnsi"/>
          <w:sz w:val="22"/>
          <w:szCs w:val="22"/>
        </w:rPr>
        <w:t>Other IB stakeholders may view the policy any time online on the school’s IB website.  Questions, comments, or concerns may be emailed to the IB coordinator.</w:t>
      </w:r>
    </w:p>
    <w:p w:rsidR="00EB6679" w:rsidRDefault="00EB6679" w:rsidP="00BB5F43">
      <w:pPr>
        <w:contextualSpacing/>
        <w:rPr>
          <w:rFonts w:eastAsiaTheme="minorHAnsi"/>
          <w:sz w:val="22"/>
          <w:szCs w:val="22"/>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4910D2" w:rsidRDefault="004910D2" w:rsidP="00EB6679">
      <w:pPr>
        <w:contextualSpacing/>
        <w:jc w:val="center"/>
        <w:rPr>
          <w:rFonts w:eastAsiaTheme="minorHAnsi"/>
          <w:b/>
        </w:rPr>
      </w:pPr>
    </w:p>
    <w:p w:rsidR="00EB6679" w:rsidRDefault="00EB6679" w:rsidP="00EB6679">
      <w:pPr>
        <w:contextualSpacing/>
        <w:jc w:val="center"/>
        <w:rPr>
          <w:rFonts w:eastAsiaTheme="minorHAnsi"/>
          <w:b/>
        </w:rPr>
      </w:pPr>
      <w:r>
        <w:rPr>
          <w:rFonts w:eastAsiaTheme="minorHAnsi"/>
          <w:b/>
        </w:rPr>
        <w:t>References and Resources</w:t>
      </w:r>
    </w:p>
    <w:p w:rsidR="00EB6679" w:rsidRDefault="00EB6679" w:rsidP="00EB6679">
      <w:pPr>
        <w:contextualSpacing/>
        <w:rPr>
          <w:rFonts w:eastAsiaTheme="minorHAnsi"/>
          <w:sz w:val="22"/>
          <w:szCs w:val="22"/>
        </w:rPr>
      </w:pPr>
    </w:p>
    <w:p w:rsidR="00C7735B" w:rsidRDefault="00EB6679" w:rsidP="00EB6679">
      <w:pPr>
        <w:contextualSpacing/>
        <w:rPr>
          <w:rFonts w:eastAsiaTheme="minorHAnsi"/>
          <w:sz w:val="22"/>
          <w:szCs w:val="22"/>
        </w:rPr>
      </w:pPr>
      <w:r w:rsidRPr="00C7735B">
        <w:rPr>
          <w:rFonts w:eastAsiaTheme="minorHAnsi"/>
          <w:i/>
          <w:sz w:val="22"/>
          <w:szCs w:val="22"/>
        </w:rPr>
        <w:t>Diploma Programme: From Principles to Practice</w:t>
      </w:r>
      <w:r>
        <w:rPr>
          <w:rFonts w:eastAsiaTheme="minorHAnsi"/>
          <w:sz w:val="22"/>
          <w:szCs w:val="22"/>
        </w:rPr>
        <w:t xml:space="preserve">. </w:t>
      </w:r>
      <w:proofErr w:type="gramStart"/>
      <w:r w:rsidR="00C7735B" w:rsidRPr="00C7735B">
        <w:rPr>
          <w:rFonts w:eastAsiaTheme="minorHAnsi"/>
          <w:sz w:val="22"/>
          <w:szCs w:val="22"/>
          <w:u w:val="single"/>
        </w:rPr>
        <w:t>Online Curriculum Centre</w:t>
      </w:r>
      <w:r w:rsidR="00C7735B">
        <w:rPr>
          <w:rFonts w:eastAsiaTheme="minorHAnsi"/>
          <w:sz w:val="22"/>
          <w:szCs w:val="22"/>
        </w:rPr>
        <w:t>.</w:t>
      </w:r>
      <w:proofErr w:type="gramEnd"/>
      <w:r w:rsidR="00C7735B">
        <w:rPr>
          <w:rFonts w:eastAsiaTheme="minorHAnsi"/>
          <w:sz w:val="22"/>
          <w:szCs w:val="22"/>
        </w:rPr>
        <w:t xml:space="preserve"> </w:t>
      </w:r>
      <w:r>
        <w:rPr>
          <w:rFonts w:eastAsiaTheme="minorHAnsi"/>
          <w:sz w:val="22"/>
          <w:szCs w:val="22"/>
        </w:rPr>
        <w:t xml:space="preserve">International </w:t>
      </w:r>
    </w:p>
    <w:p w:rsidR="00C7735B" w:rsidRDefault="00C7735B" w:rsidP="00C7735B">
      <w:pPr>
        <w:ind w:firstLine="720"/>
        <w:contextualSpacing/>
        <w:rPr>
          <w:rFonts w:eastAsiaTheme="minorHAnsi"/>
          <w:sz w:val="22"/>
          <w:szCs w:val="22"/>
        </w:rPr>
      </w:pPr>
    </w:p>
    <w:p w:rsidR="00EB6679" w:rsidRDefault="00EB6679" w:rsidP="00C7735B">
      <w:pPr>
        <w:ind w:firstLine="720"/>
        <w:contextualSpacing/>
        <w:rPr>
          <w:rFonts w:eastAsiaTheme="minorHAnsi"/>
          <w:sz w:val="22"/>
          <w:szCs w:val="22"/>
        </w:rPr>
      </w:pPr>
      <w:proofErr w:type="gramStart"/>
      <w:r>
        <w:rPr>
          <w:rFonts w:eastAsiaTheme="minorHAnsi"/>
          <w:sz w:val="22"/>
          <w:szCs w:val="22"/>
        </w:rPr>
        <w:t>Baccalaureate Organization, 2015.</w:t>
      </w:r>
      <w:proofErr w:type="gramEnd"/>
    </w:p>
    <w:p w:rsidR="00EB6679" w:rsidRDefault="00EB6679" w:rsidP="00EB6679">
      <w:pPr>
        <w:contextualSpacing/>
        <w:rPr>
          <w:rFonts w:eastAsiaTheme="minorHAnsi"/>
          <w:sz w:val="22"/>
          <w:szCs w:val="22"/>
        </w:rPr>
      </w:pPr>
    </w:p>
    <w:p w:rsidR="00C7735B" w:rsidRDefault="00EB6679" w:rsidP="00EB6679">
      <w:pPr>
        <w:contextualSpacing/>
        <w:rPr>
          <w:rFonts w:eastAsiaTheme="minorHAnsi"/>
          <w:sz w:val="22"/>
          <w:szCs w:val="22"/>
        </w:rPr>
      </w:pPr>
      <w:r w:rsidRPr="00C7735B">
        <w:rPr>
          <w:rFonts w:eastAsiaTheme="minorHAnsi"/>
          <w:i/>
          <w:sz w:val="22"/>
          <w:szCs w:val="22"/>
        </w:rPr>
        <w:t>Guide to Programme Evaluation</w:t>
      </w:r>
      <w:r>
        <w:rPr>
          <w:rFonts w:eastAsiaTheme="minorHAnsi"/>
          <w:sz w:val="22"/>
          <w:szCs w:val="22"/>
        </w:rPr>
        <w:t xml:space="preserve">. </w:t>
      </w:r>
      <w:proofErr w:type="gramStart"/>
      <w:r w:rsidR="00C7735B" w:rsidRPr="00C7735B">
        <w:rPr>
          <w:rFonts w:eastAsiaTheme="minorHAnsi"/>
          <w:sz w:val="22"/>
          <w:szCs w:val="22"/>
          <w:u w:val="single"/>
        </w:rPr>
        <w:t>Online Curriculum Centre</w:t>
      </w:r>
      <w:r w:rsidR="00C7735B">
        <w:rPr>
          <w:rFonts w:eastAsiaTheme="minorHAnsi"/>
          <w:sz w:val="22"/>
          <w:szCs w:val="22"/>
        </w:rPr>
        <w:t>.</w:t>
      </w:r>
      <w:proofErr w:type="gramEnd"/>
      <w:r w:rsidR="00C7735B">
        <w:rPr>
          <w:rFonts w:eastAsiaTheme="minorHAnsi"/>
          <w:sz w:val="22"/>
          <w:szCs w:val="22"/>
        </w:rPr>
        <w:t xml:space="preserve"> </w:t>
      </w:r>
      <w:r>
        <w:rPr>
          <w:rFonts w:eastAsiaTheme="minorHAnsi"/>
          <w:sz w:val="22"/>
          <w:szCs w:val="22"/>
        </w:rPr>
        <w:t xml:space="preserve">International Baccalaureate Organization, </w:t>
      </w:r>
    </w:p>
    <w:p w:rsidR="00C7735B" w:rsidRDefault="00C7735B" w:rsidP="00C7735B">
      <w:pPr>
        <w:ind w:firstLine="720"/>
        <w:contextualSpacing/>
        <w:rPr>
          <w:rFonts w:eastAsiaTheme="minorHAnsi"/>
          <w:sz w:val="22"/>
          <w:szCs w:val="22"/>
        </w:rPr>
      </w:pPr>
    </w:p>
    <w:p w:rsidR="00EB6679" w:rsidRDefault="00EB6679" w:rsidP="00C7735B">
      <w:pPr>
        <w:ind w:firstLine="720"/>
        <w:contextualSpacing/>
        <w:rPr>
          <w:rFonts w:eastAsiaTheme="minorHAnsi"/>
          <w:sz w:val="22"/>
          <w:szCs w:val="22"/>
        </w:rPr>
      </w:pPr>
      <w:r>
        <w:rPr>
          <w:rFonts w:eastAsiaTheme="minorHAnsi"/>
          <w:sz w:val="22"/>
          <w:szCs w:val="22"/>
        </w:rPr>
        <w:t>2016.</w:t>
      </w:r>
    </w:p>
    <w:p w:rsidR="005F38B0" w:rsidRDefault="005F38B0" w:rsidP="00EB6679">
      <w:pPr>
        <w:contextualSpacing/>
        <w:rPr>
          <w:rFonts w:eastAsiaTheme="minorHAnsi"/>
          <w:sz w:val="22"/>
          <w:szCs w:val="22"/>
        </w:rPr>
      </w:pPr>
    </w:p>
    <w:p w:rsidR="00C7735B" w:rsidRDefault="005F38B0" w:rsidP="00EB6679">
      <w:pPr>
        <w:contextualSpacing/>
        <w:rPr>
          <w:rFonts w:eastAsiaTheme="minorHAnsi"/>
          <w:sz w:val="22"/>
          <w:szCs w:val="22"/>
        </w:rPr>
      </w:pPr>
      <w:r w:rsidRPr="00C7735B">
        <w:rPr>
          <w:rFonts w:eastAsiaTheme="minorHAnsi"/>
          <w:i/>
          <w:sz w:val="22"/>
          <w:szCs w:val="22"/>
        </w:rPr>
        <w:t>Rules for</w:t>
      </w:r>
      <w:r w:rsidR="00C7735B">
        <w:rPr>
          <w:rFonts w:eastAsiaTheme="minorHAnsi"/>
          <w:i/>
          <w:sz w:val="22"/>
          <w:szCs w:val="22"/>
        </w:rPr>
        <w:t xml:space="preserve"> IB </w:t>
      </w:r>
      <w:r w:rsidRPr="00C7735B">
        <w:rPr>
          <w:rFonts w:eastAsiaTheme="minorHAnsi"/>
          <w:i/>
          <w:sz w:val="22"/>
          <w:szCs w:val="22"/>
        </w:rPr>
        <w:t>World Schools:  Diploma Programme</w:t>
      </w:r>
      <w:r>
        <w:rPr>
          <w:rFonts w:eastAsiaTheme="minorHAnsi"/>
          <w:sz w:val="22"/>
          <w:szCs w:val="22"/>
        </w:rPr>
        <w:t>.</w:t>
      </w:r>
      <w:r w:rsidR="00C7735B" w:rsidRPr="00C7735B">
        <w:rPr>
          <w:rFonts w:eastAsiaTheme="minorHAnsi"/>
          <w:sz w:val="22"/>
          <w:szCs w:val="22"/>
          <w:u w:val="single"/>
        </w:rPr>
        <w:t xml:space="preserve"> </w:t>
      </w:r>
      <w:proofErr w:type="gramStart"/>
      <w:r w:rsidR="00C7735B" w:rsidRPr="00C7735B">
        <w:rPr>
          <w:rFonts w:eastAsiaTheme="minorHAnsi"/>
          <w:sz w:val="22"/>
          <w:szCs w:val="22"/>
          <w:u w:val="single"/>
        </w:rPr>
        <w:t>Online Curriculum Centre</w:t>
      </w:r>
      <w:r w:rsidR="00C7735B">
        <w:rPr>
          <w:rFonts w:eastAsiaTheme="minorHAnsi"/>
          <w:sz w:val="22"/>
          <w:szCs w:val="22"/>
        </w:rPr>
        <w:t>.</w:t>
      </w:r>
      <w:proofErr w:type="gramEnd"/>
      <w:r w:rsidR="00C7735B">
        <w:rPr>
          <w:rFonts w:eastAsiaTheme="minorHAnsi"/>
          <w:sz w:val="22"/>
          <w:szCs w:val="22"/>
        </w:rPr>
        <w:t xml:space="preserve"> International </w:t>
      </w:r>
    </w:p>
    <w:p w:rsidR="00C7735B" w:rsidRDefault="00C7735B" w:rsidP="00C7735B">
      <w:pPr>
        <w:ind w:firstLine="720"/>
        <w:contextualSpacing/>
        <w:rPr>
          <w:rFonts w:eastAsiaTheme="minorHAnsi"/>
          <w:sz w:val="22"/>
          <w:szCs w:val="22"/>
        </w:rPr>
      </w:pPr>
    </w:p>
    <w:p w:rsidR="005F38B0" w:rsidRDefault="00C7735B" w:rsidP="00C7735B">
      <w:pPr>
        <w:ind w:firstLine="720"/>
        <w:contextualSpacing/>
        <w:rPr>
          <w:rFonts w:eastAsiaTheme="minorHAnsi"/>
          <w:sz w:val="22"/>
          <w:szCs w:val="22"/>
        </w:rPr>
      </w:pPr>
      <w:proofErr w:type="gramStart"/>
      <w:r>
        <w:rPr>
          <w:rFonts w:eastAsiaTheme="minorHAnsi"/>
          <w:sz w:val="22"/>
          <w:szCs w:val="22"/>
        </w:rPr>
        <w:t>Baccalaureate Organization, 2014.</w:t>
      </w:r>
      <w:proofErr w:type="gramEnd"/>
    </w:p>
    <w:p w:rsidR="00EB6679" w:rsidRPr="00EB6679" w:rsidRDefault="00EB6679" w:rsidP="00EB6679">
      <w:pPr>
        <w:contextualSpacing/>
        <w:rPr>
          <w:sz w:val="22"/>
          <w:szCs w:val="22"/>
        </w:rPr>
      </w:pPr>
    </w:p>
    <w:p w:rsidR="00A95218" w:rsidRDefault="00A95218">
      <w:bookmarkStart w:id="0" w:name="_GoBack"/>
      <w:bookmarkEnd w:id="0"/>
    </w:p>
    <w:sectPr w:rsidR="00A95218" w:rsidSect="00A9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56"/>
    <w:rsid w:val="001562DD"/>
    <w:rsid w:val="00157E4D"/>
    <w:rsid w:val="00165738"/>
    <w:rsid w:val="00211BCC"/>
    <w:rsid w:val="00224A75"/>
    <w:rsid w:val="0026097D"/>
    <w:rsid w:val="00275197"/>
    <w:rsid w:val="00392EEC"/>
    <w:rsid w:val="00401839"/>
    <w:rsid w:val="00461896"/>
    <w:rsid w:val="00463A56"/>
    <w:rsid w:val="004910D2"/>
    <w:rsid w:val="005E5B75"/>
    <w:rsid w:val="005F38B0"/>
    <w:rsid w:val="0069575D"/>
    <w:rsid w:val="007645B6"/>
    <w:rsid w:val="007B7B57"/>
    <w:rsid w:val="007F30FC"/>
    <w:rsid w:val="008D1895"/>
    <w:rsid w:val="00941356"/>
    <w:rsid w:val="00965877"/>
    <w:rsid w:val="00A95218"/>
    <w:rsid w:val="00BB5F43"/>
    <w:rsid w:val="00BC5EC7"/>
    <w:rsid w:val="00C7735B"/>
    <w:rsid w:val="00CC5DD0"/>
    <w:rsid w:val="00CF48D4"/>
    <w:rsid w:val="00CF708F"/>
    <w:rsid w:val="00DC1506"/>
    <w:rsid w:val="00E153B7"/>
    <w:rsid w:val="00EB6679"/>
    <w:rsid w:val="00EE4CB3"/>
    <w:rsid w:val="00FB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56"/>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56"/>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marie.mulholland</dc:creator>
  <cp:lastModifiedBy>Marie Mulholland</cp:lastModifiedBy>
  <cp:revision>2</cp:revision>
  <dcterms:created xsi:type="dcterms:W3CDTF">2018-10-30T18:50:00Z</dcterms:created>
  <dcterms:modified xsi:type="dcterms:W3CDTF">2018-10-30T18:50:00Z</dcterms:modified>
</cp:coreProperties>
</file>