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55" w:rsidRPr="00431161" w:rsidRDefault="00583055" w:rsidP="00583055">
      <w:pPr>
        <w:pStyle w:val="Heading1"/>
        <w:rPr>
          <w:rFonts w:ascii="Times New Roman" w:hAnsi="Times New Roman"/>
        </w:rPr>
      </w:pPr>
      <w:bookmarkStart w:id="0" w:name="_GoBack"/>
      <w:bookmarkEnd w:id="0"/>
      <w:r w:rsidRPr="00431161">
        <w:rPr>
          <w:rFonts w:ascii="Times New Roman" w:hAnsi="Times New Roman"/>
        </w:rPr>
        <w:t>DP unit planner</w:t>
      </w:r>
      <w:r w:rsidR="006539BF" w:rsidRPr="00431161">
        <w:rPr>
          <w:rFonts w:ascii="Times New Roman" w:hAnsi="Times New Roman"/>
        </w:rPr>
        <w:t xml:space="preserve"> 2</w:t>
      </w:r>
      <w:r w:rsidR="00002F9B" w:rsidRPr="00431161">
        <w:rPr>
          <w:rFonts w:ascii="Times New Roman" w:hAnsi="Times New Roman"/>
        </w:rPr>
        <w:t xml:space="preserve"> (MYP aligned)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5261"/>
        <w:gridCol w:w="2835"/>
        <w:gridCol w:w="1444"/>
        <w:gridCol w:w="1260"/>
        <w:gridCol w:w="2006"/>
      </w:tblGrid>
      <w:tr w:rsidR="00583055" w:rsidRPr="00431161">
        <w:trPr>
          <w:trHeight w:val="270"/>
        </w:trPr>
        <w:tc>
          <w:tcPr>
            <w:tcW w:w="1368" w:type="dxa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Teacher(s) </w:t>
            </w:r>
          </w:p>
        </w:tc>
        <w:tc>
          <w:tcPr>
            <w:tcW w:w="5261" w:type="dxa"/>
            <w:shd w:val="clear" w:color="auto" w:fill="FFFFFF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Subject group and course</w:t>
            </w:r>
          </w:p>
        </w:tc>
        <w:tc>
          <w:tcPr>
            <w:tcW w:w="4710" w:type="dxa"/>
            <w:gridSpan w:val="3"/>
            <w:shd w:val="clear" w:color="auto" w:fill="FFFFFF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B1A37" w:rsidRPr="00431161">
        <w:trPr>
          <w:trHeight w:val="270"/>
        </w:trPr>
        <w:tc>
          <w:tcPr>
            <w:tcW w:w="1368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Course </w:t>
            </w:r>
            <w:r w:rsidR="00DA0A3D">
              <w:rPr>
                <w:rFonts w:ascii="Times New Roman" w:hAnsi="Times New Roman"/>
                <w:b/>
              </w:rPr>
              <w:t>p</w:t>
            </w:r>
            <w:r w:rsidRPr="00431161">
              <w:rPr>
                <w:rFonts w:ascii="Times New Roman" w:hAnsi="Times New Roman"/>
                <w:b/>
              </w:rPr>
              <w:t>art</w:t>
            </w:r>
            <w:r w:rsidR="00F54136" w:rsidRPr="00431161">
              <w:rPr>
                <w:rFonts w:ascii="Times New Roman" w:hAnsi="Times New Roman"/>
                <w:b/>
              </w:rPr>
              <w:t xml:space="preserve"> and topic</w:t>
            </w:r>
          </w:p>
        </w:tc>
        <w:tc>
          <w:tcPr>
            <w:tcW w:w="5261" w:type="dxa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SL or HL/Year 1 or 2</w:t>
            </w:r>
          </w:p>
        </w:tc>
        <w:tc>
          <w:tcPr>
            <w:tcW w:w="1444" w:type="dxa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2006" w:type="dxa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B1A37" w:rsidRPr="00431161" w:rsidTr="00F133EE">
        <w:trPr>
          <w:trHeight w:val="270"/>
        </w:trPr>
        <w:tc>
          <w:tcPr>
            <w:tcW w:w="6629" w:type="dxa"/>
            <w:gridSpan w:val="2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Unit description and texts</w:t>
            </w:r>
          </w:p>
        </w:tc>
        <w:tc>
          <w:tcPr>
            <w:tcW w:w="7545" w:type="dxa"/>
            <w:gridSpan w:val="4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DP assessment(s) for unit</w:t>
            </w:r>
          </w:p>
        </w:tc>
      </w:tr>
      <w:tr w:rsidR="00FB1A37" w:rsidRPr="00431161" w:rsidTr="00FB1A37">
        <w:trPr>
          <w:trHeight w:val="270"/>
        </w:trPr>
        <w:tc>
          <w:tcPr>
            <w:tcW w:w="6629" w:type="dxa"/>
            <w:gridSpan w:val="2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45" w:type="dxa"/>
            <w:gridSpan w:val="4"/>
            <w:shd w:val="clear" w:color="auto" w:fill="auto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FB1A37" w:rsidRPr="00431161" w:rsidRDefault="00FB1A37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9B7463" w:rsidRPr="00431161" w:rsidRDefault="00583055" w:rsidP="00583055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t xml:space="preserve">INQUIRY: establishing </w:t>
      </w:r>
      <w:r w:rsidR="0093421D" w:rsidRPr="00431161">
        <w:rPr>
          <w:rFonts w:ascii="Times New Roman" w:hAnsi="Times New Roman"/>
          <w:b/>
          <w:i/>
        </w:rPr>
        <w:t xml:space="preserve">the </w:t>
      </w:r>
      <w:r w:rsidRPr="00431161">
        <w:rPr>
          <w:rFonts w:ascii="Times New Roman" w:hAnsi="Times New Roman"/>
          <w:b/>
          <w:i/>
        </w:rPr>
        <w:t>purpose 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93421D" w:rsidRPr="00431161" w:rsidTr="0093421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21D" w:rsidRPr="00431161" w:rsidRDefault="0093421D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Transfer goals</w:t>
            </w:r>
          </w:p>
          <w:p w:rsidR="00AA01A4" w:rsidRPr="00431161" w:rsidRDefault="00AA01A4" w:rsidP="00BE032C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List here</w:t>
            </w:r>
            <w:r w:rsidR="00DA0A3D">
              <w:rPr>
                <w:rFonts w:ascii="Times New Roman" w:hAnsi="Times New Roman"/>
                <w:i/>
              </w:rPr>
              <w:t xml:space="preserve"> one to three</w:t>
            </w:r>
            <w:r w:rsidRPr="00431161">
              <w:rPr>
                <w:rFonts w:ascii="Times New Roman" w:hAnsi="Times New Roman"/>
                <w:i/>
              </w:rPr>
              <w:t xml:space="preserve"> big, overarching, long-term goals</w:t>
            </w:r>
            <w:r w:rsidR="00BE032C" w:rsidRPr="00431161">
              <w:rPr>
                <w:rFonts w:ascii="Times New Roman" w:hAnsi="Times New Roman"/>
                <w:i/>
              </w:rPr>
              <w:t xml:space="preserve"> for this unit. T</w:t>
            </w:r>
            <w:r w:rsidRPr="00431161">
              <w:rPr>
                <w:rFonts w:ascii="Times New Roman" w:hAnsi="Times New Roman"/>
                <w:i/>
              </w:rPr>
              <w:t xml:space="preserve">ransfer goals are </w:t>
            </w:r>
            <w:r w:rsidR="00176E44" w:rsidRPr="00431161">
              <w:rPr>
                <w:rFonts w:ascii="Times New Roman" w:hAnsi="Times New Roman"/>
                <w:i/>
              </w:rPr>
              <w:t xml:space="preserve">the major goals </w:t>
            </w:r>
            <w:r w:rsidRPr="00431161">
              <w:rPr>
                <w:rFonts w:ascii="Times New Roman" w:hAnsi="Times New Roman"/>
                <w:i/>
              </w:rPr>
              <w:t xml:space="preserve">that </w:t>
            </w:r>
            <w:r w:rsidR="00176E44" w:rsidRPr="00431161">
              <w:rPr>
                <w:rFonts w:ascii="Times New Roman" w:hAnsi="Times New Roman"/>
                <w:i/>
              </w:rPr>
              <w:t>ask students to “transfer</w:t>
            </w:r>
            <w:r w:rsidR="00DA0A3D">
              <w:rPr>
                <w:rFonts w:ascii="Times New Roman" w:hAnsi="Times New Roman"/>
                <w:i/>
              </w:rPr>
              <w:t>”,</w:t>
            </w:r>
            <w:r w:rsidR="00176E44" w:rsidRPr="00431161">
              <w:rPr>
                <w:rFonts w:ascii="Times New Roman" w:hAnsi="Times New Roman"/>
                <w:i/>
              </w:rPr>
              <w:t xml:space="preserve"> or apply, their knowledge, skills, and concepts</w:t>
            </w:r>
            <w:r w:rsidRPr="00431161">
              <w:rPr>
                <w:rFonts w:ascii="Times New Roman" w:hAnsi="Times New Roman"/>
                <w:i/>
              </w:rPr>
              <w:t xml:space="preserve"> at the end of the unit </w:t>
            </w:r>
            <w:r w:rsidR="00176E44" w:rsidRPr="00431161">
              <w:rPr>
                <w:rFonts w:ascii="Times New Roman" w:hAnsi="Times New Roman"/>
                <w:i/>
              </w:rPr>
              <w:t>under new/different circumstances</w:t>
            </w:r>
            <w:r w:rsidR="00934B31" w:rsidRPr="00431161">
              <w:rPr>
                <w:rFonts w:ascii="Times New Roman" w:hAnsi="Times New Roman"/>
                <w:i/>
              </w:rPr>
              <w:t>,</w:t>
            </w:r>
            <w:r w:rsidR="00176E44" w:rsidRPr="00431161">
              <w:rPr>
                <w:rFonts w:ascii="Times New Roman" w:hAnsi="Times New Roman"/>
                <w:i/>
              </w:rPr>
              <w:t xml:space="preserve"> and</w:t>
            </w:r>
            <w:r w:rsidR="00BE032C" w:rsidRPr="00431161">
              <w:rPr>
                <w:rFonts w:ascii="Times New Roman" w:hAnsi="Times New Roman"/>
                <w:i/>
              </w:rPr>
              <w:t xml:space="preserve"> on their own</w:t>
            </w:r>
            <w:r w:rsidR="00DA0A3D">
              <w:rPr>
                <w:rFonts w:ascii="Times New Roman" w:hAnsi="Times New Roman"/>
                <w:i/>
              </w:rPr>
              <w:t xml:space="preserve"> </w:t>
            </w:r>
            <w:r w:rsidR="00934B31" w:rsidRPr="00431161">
              <w:rPr>
                <w:rFonts w:ascii="Times New Roman" w:hAnsi="Times New Roman"/>
                <w:i/>
              </w:rPr>
              <w:t>without</w:t>
            </w:r>
            <w:r w:rsidRPr="00431161">
              <w:rPr>
                <w:rFonts w:ascii="Times New Roman" w:hAnsi="Times New Roman"/>
                <w:i/>
              </w:rPr>
              <w:t xml:space="preserve"> scaffolding from the teacher.</w:t>
            </w:r>
          </w:p>
        </w:tc>
      </w:tr>
      <w:tr w:rsidR="0093421D" w:rsidRPr="00431161" w:rsidTr="0093421D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46" w:rsidRPr="00431161" w:rsidRDefault="00AF0F46" w:rsidP="00002F9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56BAA" w:rsidRPr="00431161" w:rsidRDefault="00856BAA" w:rsidP="00002F9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856BAA" w:rsidRPr="00431161" w:rsidRDefault="00856BAA" w:rsidP="00002F9B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83055" w:rsidRPr="00431161">
        <w:tc>
          <w:tcPr>
            <w:tcW w:w="14174" w:type="dxa"/>
            <w:shd w:val="clear" w:color="auto" w:fill="D9D9D9"/>
          </w:tcPr>
          <w:p w:rsidR="0025682A" w:rsidRPr="00431161" w:rsidRDefault="00943DF6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E</w:t>
            </w:r>
            <w:r w:rsidR="000C2646" w:rsidRPr="00431161">
              <w:rPr>
                <w:rFonts w:ascii="Times New Roman" w:hAnsi="Times New Roman"/>
                <w:b/>
              </w:rPr>
              <w:t xml:space="preserve">ssential </w:t>
            </w:r>
            <w:r w:rsidRPr="00431161">
              <w:rPr>
                <w:rFonts w:ascii="Times New Roman" w:hAnsi="Times New Roman"/>
                <w:b/>
              </w:rPr>
              <w:t>understandings</w:t>
            </w:r>
          </w:p>
          <w:p w:rsidR="00583055" w:rsidRPr="00431161" w:rsidRDefault="0025682A" w:rsidP="0025682A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List here the key content/skills/concepts that students will know/have at the end of the unit</w:t>
            </w:r>
          </w:p>
        </w:tc>
      </w:tr>
      <w:tr w:rsidR="00583055" w:rsidRPr="00431161">
        <w:tc>
          <w:tcPr>
            <w:tcW w:w="14174" w:type="dxa"/>
            <w:shd w:val="clear" w:color="auto" w:fill="auto"/>
          </w:tcPr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know the following content:</w:t>
            </w: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develop the following skills:</w:t>
            </w: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C4D55" w:rsidRPr="00431161" w:rsidRDefault="005C4D55" w:rsidP="005C4D55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grasp the following concepts:</w:t>
            </w: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83055" w:rsidRPr="00431161">
        <w:tc>
          <w:tcPr>
            <w:tcW w:w="14174" w:type="dxa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lastRenderedPageBreak/>
              <w:t>Inquiry questions</w:t>
            </w:r>
          </w:p>
          <w:p w:rsidR="00BE02D5" w:rsidRPr="00431161" w:rsidRDefault="00BE02D5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List here the understandings above written in question form, preferably as ones that inspire students to answer them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</w:tr>
      <w:tr w:rsidR="00583055" w:rsidRPr="00431161">
        <w:tc>
          <w:tcPr>
            <w:tcW w:w="14174" w:type="dxa"/>
            <w:shd w:val="clear" w:color="auto" w:fill="auto"/>
          </w:tcPr>
          <w:p w:rsidR="0093421D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Content-based:</w:t>
            </w:r>
          </w:p>
          <w:p w:rsidR="00002F9B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002F9B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Skills-based:</w:t>
            </w:r>
          </w:p>
          <w:p w:rsidR="00002F9B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002F9B" w:rsidRPr="00431161" w:rsidRDefault="00002F9B" w:rsidP="0093421D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Concept-based:</w:t>
            </w: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E0235E" w:rsidRPr="00431161" w:rsidRDefault="00E0235E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83055" w:rsidRPr="00431161" w:rsidRDefault="00583055" w:rsidP="00583055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t>ACTION: teaching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3556"/>
        <w:gridCol w:w="1320"/>
        <w:gridCol w:w="4600"/>
      </w:tblGrid>
      <w:tr w:rsidR="00583055" w:rsidRPr="00431161" w:rsidTr="000919B2">
        <w:tc>
          <w:tcPr>
            <w:tcW w:w="8254" w:type="dxa"/>
            <w:gridSpan w:val="2"/>
            <w:shd w:val="clear" w:color="auto" w:fill="D9D9D9"/>
          </w:tcPr>
          <w:p w:rsidR="000233DB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Content</w:t>
            </w:r>
            <w:r w:rsidR="00D312A2" w:rsidRPr="00431161">
              <w:rPr>
                <w:rFonts w:ascii="Times New Roman" w:hAnsi="Times New Roman"/>
                <w:b/>
              </w:rPr>
              <w:t>/</w:t>
            </w:r>
            <w:r w:rsidR="00DA0A3D">
              <w:rPr>
                <w:rFonts w:ascii="Times New Roman" w:hAnsi="Times New Roman"/>
                <w:b/>
              </w:rPr>
              <w:t>s</w:t>
            </w:r>
            <w:r w:rsidR="00D312A2" w:rsidRPr="00431161">
              <w:rPr>
                <w:rFonts w:ascii="Times New Roman" w:hAnsi="Times New Roman"/>
                <w:b/>
              </w:rPr>
              <w:t>kills/</w:t>
            </w:r>
            <w:r w:rsidR="00DA0A3D">
              <w:rPr>
                <w:rFonts w:ascii="Times New Roman" w:hAnsi="Times New Roman"/>
                <w:b/>
              </w:rPr>
              <w:t>c</w:t>
            </w:r>
            <w:r w:rsidR="00D312A2" w:rsidRPr="00431161">
              <w:rPr>
                <w:rFonts w:ascii="Times New Roman" w:hAnsi="Times New Roman"/>
                <w:b/>
              </w:rPr>
              <w:t>oncepts</w:t>
            </w:r>
          </w:p>
          <w:p w:rsidR="00583055" w:rsidRPr="00431161" w:rsidRDefault="000233DB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Cut</w:t>
            </w:r>
            <w:r w:rsidR="00E00920" w:rsidRPr="00431161">
              <w:rPr>
                <w:rFonts w:ascii="Times New Roman" w:hAnsi="Times New Roman"/>
                <w:i/>
              </w:rPr>
              <w:t xml:space="preserve"> and paste or draw</w:t>
            </w:r>
            <w:r w:rsidRPr="00431161">
              <w:rPr>
                <w:rFonts w:ascii="Times New Roman" w:hAnsi="Times New Roman"/>
                <w:i/>
              </w:rPr>
              <w:t xml:space="preserve"> from the </w:t>
            </w:r>
            <w:r w:rsidR="00DA0A3D">
              <w:rPr>
                <w:rFonts w:ascii="Times New Roman" w:hAnsi="Times New Roman"/>
                <w:i/>
              </w:rPr>
              <w:t>e</w:t>
            </w:r>
            <w:r w:rsidRPr="00431161">
              <w:rPr>
                <w:rFonts w:ascii="Times New Roman" w:hAnsi="Times New Roman"/>
                <w:i/>
              </w:rPr>
              <w:t xml:space="preserve">ssential </w:t>
            </w:r>
            <w:r w:rsidR="00DA0A3D">
              <w:rPr>
                <w:rFonts w:ascii="Times New Roman" w:hAnsi="Times New Roman"/>
                <w:i/>
              </w:rPr>
              <w:t>u</w:t>
            </w:r>
            <w:r w:rsidRPr="00431161">
              <w:rPr>
                <w:rFonts w:ascii="Times New Roman" w:hAnsi="Times New Roman"/>
                <w:i/>
              </w:rPr>
              <w:t>nderstandings listed above in “Inquiry”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920" w:type="dxa"/>
            <w:gridSpan w:val="2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Learning process</w:t>
            </w:r>
          </w:p>
          <w:p w:rsidR="00E00920" w:rsidRPr="00431161" w:rsidRDefault="00E0092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Check the boxes for any pedagogical approaches used during the unit. Aim for a variety of approaches to help facilitate learning.</w:t>
            </w:r>
          </w:p>
        </w:tc>
      </w:tr>
      <w:tr w:rsidR="00583055" w:rsidRPr="00431161" w:rsidTr="000919B2">
        <w:trPr>
          <w:trHeight w:val="939"/>
        </w:trPr>
        <w:tc>
          <w:tcPr>
            <w:tcW w:w="8254" w:type="dxa"/>
            <w:gridSpan w:val="2"/>
            <w:vMerge w:val="restart"/>
            <w:shd w:val="clear" w:color="auto" w:fill="auto"/>
          </w:tcPr>
          <w:p w:rsidR="00583055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know the following content:</w:t>
            </w: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 xml:space="preserve">Students will </w:t>
            </w:r>
            <w:r w:rsidR="009118D3" w:rsidRPr="00431161">
              <w:rPr>
                <w:rFonts w:ascii="Times New Roman" w:hAnsi="Times New Roman"/>
                <w:u w:val="single"/>
              </w:rPr>
              <w:t xml:space="preserve">develop </w:t>
            </w:r>
            <w:r w:rsidRPr="00431161">
              <w:rPr>
                <w:rFonts w:ascii="Times New Roman" w:hAnsi="Times New Roman"/>
                <w:u w:val="single"/>
              </w:rPr>
              <w:t>the following skills:</w:t>
            </w: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grasp the following concepts:</w:t>
            </w: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431161">
              <w:rPr>
                <w:rStyle w:val="Strong"/>
                <w:rFonts w:ascii="Times New Roman" w:hAnsi="Times New Roman"/>
                <w:b w:val="0"/>
              </w:rPr>
              <w:lastRenderedPageBreak/>
              <w:t>Le</w:t>
            </w:r>
            <w:r w:rsidR="00943DF6" w:rsidRPr="00431161">
              <w:rPr>
                <w:rStyle w:val="Strong"/>
                <w:rFonts w:ascii="Times New Roman" w:hAnsi="Times New Roman"/>
                <w:b w:val="0"/>
              </w:rPr>
              <w:t xml:space="preserve">arning experiences and </w:t>
            </w:r>
            <w:r w:rsidRPr="00431161">
              <w:rPr>
                <w:rStyle w:val="Strong"/>
                <w:rFonts w:ascii="Times New Roman" w:hAnsi="Times New Roman"/>
                <w:b w:val="0"/>
              </w:rPr>
              <w:t>strategies</w:t>
            </w:r>
            <w:r w:rsidR="0002338C" w:rsidRPr="00431161">
              <w:rPr>
                <w:rStyle w:val="Strong"/>
                <w:rFonts w:ascii="Times New Roman" w:hAnsi="Times New Roman"/>
                <w:b w:val="0"/>
              </w:rPr>
              <w:t>/planning for self-supporting learning</w:t>
            </w:r>
            <w:r w:rsidR="004F041B" w:rsidRPr="00431161">
              <w:rPr>
                <w:rStyle w:val="Strong"/>
                <w:rFonts w:ascii="Times New Roman" w:hAnsi="Times New Roman"/>
                <w:b w:val="0"/>
              </w:rPr>
              <w:t>: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Lecture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Socratic seminar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Small group/pair work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Power</w:t>
            </w:r>
            <w:r w:rsidR="00DA0A3D">
              <w:rPr>
                <w:rFonts w:ascii="Times New Roman" w:hAnsi="Times New Roman"/>
              </w:rPr>
              <w:t>p</w:t>
            </w:r>
            <w:r w:rsidR="00943DF6" w:rsidRPr="00431161">
              <w:rPr>
                <w:rFonts w:ascii="Times New Roman" w:hAnsi="Times New Roman"/>
              </w:rPr>
              <w:t>oint lecture/notes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Individual presentations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Group presentations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Student lecture/leading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 xml:space="preserve"> Interdisciplinary learning</w:t>
            </w:r>
          </w:p>
          <w:p w:rsidR="00943DF6" w:rsidRPr="00431161" w:rsidRDefault="00943DF6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 xml:space="preserve">Details: </w:t>
            </w:r>
          </w:p>
          <w:p w:rsidR="00943DF6" w:rsidRPr="00431161" w:rsidRDefault="0042037F" w:rsidP="00943DF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DF6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943DF6" w:rsidRPr="00431161">
              <w:rPr>
                <w:rFonts w:ascii="Times New Roman" w:hAnsi="Times New Roman"/>
              </w:rPr>
              <w:t>Other/s:</w:t>
            </w: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83055" w:rsidRPr="00431161" w:rsidTr="000919B2">
        <w:trPr>
          <w:trHeight w:val="1542"/>
        </w:trPr>
        <w:tc>
          <w:tcPr>
            <w:tcW w:w="8254" w:type="dxa"/>
            <w:gridSpan w:val="2"/>
            <w:vMerge/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Formative assessment</w:t>
            </w:r>
            <w:r w:rsidR="00431161" w:rsidRPr="00431161">
              <w:rPr>
                <w:rFonts w:ascii="Times New Roman" w:hAnsi="Times New Roman"/>
                <w:b/>
              </w:rPr>
              <w:t>:</w:t>
            </w: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83055" w:rsidRPr="00431161" w:rsidRDefault="00583055" w:rsidP="00F133EE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1541"/>
        </w:trPr>
        <w:tc>
          <w:tcPr>
            <w:tcW w:w="8254" w:type="dxa"/>
            <w:gridSpan w:val="2"/>
            <w:vMerge/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Summative </w:t>
            </w:r>
            <w:r w:rsidR="00DA0A3D">
              <w:rPr>
                <w:rFonts w:ascii="Times New Roman" w:hAnsi="Times New Roman"/>
                <w:b/>
              </w:rPr>
              <w:t>a</w:t>
            </w:r>
            <w:r w:rsidRPr="00431161">
              <w:rPr>
                <w:rFonts w:ascii="Times New Roman" w:hAnsi="Times New Roman"/>
                <w:b/>
              </w:rPr>
              <w:t>ssessment</w:t>
            </w:r>
            <w:r w:rsidR="00431161" w:rsidRPr="00431161">
              <w:rPr>
                <w:rFonts w:ascii="Times New Roman" w:hAnsi="Times New Roman"/>
                <w:b/>
              </w:rPr>
              <w:t>:</w:t>
            </w: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1541"/>
        </w:trPr>
        <w:tc>
          <w:tcPr>
            <w:tcW w:w="82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Differentiation</w:t>
            </w:r>
            <w:r w:rsidR="004F041B" w:rsidRPr="00431161">
              <w:rPr>
                <w:rFonts w:ascii="Times New Roman" w:hAnsi="Times New Roman"/>
              </w:rPr>
              <w:t>:</w:t>
            </w:r>
          </w:p>
          <w:p w:rsidR="00A40F1F" w:rsidRPr="00431161" w:rsidRDefault="00A40F1F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  <w:i/>
              </w:rPr>
              <w:t>For more information on the IB’s approach to differentiation, please see</w:t>
            </w:r>
            <w:r w:rsidR="00F133EE">
              <w:rPr>
                <w:rFonts w:ascii="Times New Roman" w:hAnsi="Times New Roman"/>
                <w:i/>
              </w:rPr>
              <w:t xml:space="preserve"> </w:t>
            </w:r>
            <w:hyperlink r:id="rId8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Affirm identity</w:t>
            </w:r>
            <w:r w:rsidR="00DA0A3D">
              <w:rPr>
                <w:rFonts w:ascii="Times New Roman" w:hAnsi="Times New Roman"/>
              </w:rPr>
              <w:t>—</w:t>
            </w:r>
            <w:r w:rsidR="004F041B" w:rsidRPr="00431161">
              <w:rPr>
                <w:rFonts w:ascii="Times New Roman" w:hAnsi="Times New Roman"/>
              </w:rPr>
              <w:t>build self-esteem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Value prior knowledge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Scaffold learning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Extend learning</w:t>
            </w:r>
          </w:p>
          <w:p w:rsidR="004F041B" w:rsidRPr="00431161" w:rsidRDefault="004F041B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Details:</w:t>
            </w:r>
          </w:p>
          <w:p w:rsidR="00583055" w:rsidRPr="00F133EE" w:rsidRDefault="00583055" w:rsidP="004F041B">
            <w:pPr>
              <w:pStyle w:val="NoSpacing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0151C" w:rsidRPr="00431161" w:rsidTr="000919B2">
        <w:trPr>
          <w:trHeight w:val="764"/>
        </w:trPr>
        <w:tc>
          <w:tcPr>
            <w:tcW w:w="14174" w:type="dxa"/>
            <w:gridSpan w:val="4"/>
            <w:shd w:val="clear" w:color="auto" w:fill="D9D9D9"/>
          </w:tcPr>
          <w:p w:rsidR="002C6D8B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Approaches to learning (ATL)</w:t>
            </w:r>
          </w:p>
          <w:p w:rsidR="00E0151C" w:rsidRPr="00431161" w:rsidRDefault="002C6D8B" w:rsidP="00A503A6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 xml:space="preserve">Check the boxes for any explicit </w:t>
            </w:r>
            <w:r w:rsidR="00DA0A3D">
              <w:rPr>
                <w:rFonts w:ascii="Times New Roman" w:hAnsi="Times New Roman"/>
                <w:i/>
              </w:rPr>
              <w:t>a</w:t>
            </w:r>
            <w:r w:rsidR="00B221CF" w:rsidRPr="00431161">
              <w:rPr>
                <w:rFonts w:ascii="Times New Roman" w:hAnsi="Times New Roman"/>
                <w:i/>
              </w:rPr>
              <w:t xml:space="preserve">pproaches to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="00B221CF" w:rsidRPr="00431161">
              <w:rPr>
                <w:rFonts w:ascii="Times New Roman" w:hAnsi="Times New Roman"/>
                <w:i/>
              </w:rPr>
              <w:t>earning</w:t>
            </w:r>
            <w:r w:rsidRPr="00431161">
              <w:rPr>
                <w:rFonts w:ascii="Times New Roman" w:hAnsi="Times New Roman"/>
                <w:i/>
              </w:rPr>
              <w:t xml:space="preserve"> connections made during the unit. For more information on ATL, </w:t>
            </w:r>
            <w:r w:rsidR="006F43E1" w:rsidRPr="00431161">
              <w:rPr>
                <w:rFonts w:ascii="Times New Roman" w:hAnsi="Times New Roman"/>
                <w:i/>
              </w:rPr>
              <w:t xml:space="preserve">please </w:t>
            </w:r>
            <w:r w:rsidR="006F43E1" w:rsidRPr="00A503A6">
              <w:rPr>
                <w:rFonts w:ascii="Times New Roman" w:hAnsi="Times New Roman"/>
                <w:i/>
              </w:rPr>
              <w:t xml:space="preserve">see </w:t>
            </w:r>
            <w:hyperlink r:id="rId9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</w:tc>
      </w:tr>
      <w:tr w:rsidR="00E0151C" w:rsidRPr="00431161" w:rsidTr="000919B2">
        <w:trPr>
          <w:trHeight w:val="1052"/>
        </w:trPr>
        <w:tc>
          <w:tcPr>
            <w:tcW w:w="14174" w:type="dxa"/>
            <w:gridSpan w:val="4"/>
            <w:shd w:val="clear" w:color="auto" w:fill="auto"/>
          </w:tcPr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Thinking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Social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Communication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Self-</w:t>
            </w:r>
            <w:r w:rsidR="00DA0A3D">
              <w:rPr>
                <w:rFonts w:ascii="Times New Roman" w:hAnsi="Times New Roman"/>
              </w:rPr>
              <w:t>m</w:t>
            </w:r>
            <w:r w:rsidR="00E0151C" w:rsidRPr="00431161">
              <w:rPr>
                <w:rFonts w:ascii="Times New Roman" w:hAnsi="Times New Roman"/>
              </w:rPr>
              <w:t>anagement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Research</w:t>
            </w:r>
          </w:p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</w:rPr>
              <w:t xml:space="preserve">Details: </w:t>
            </w:r>
          </w:p>
        </w:tc>
      </w:tr>
      <w:tr w:rsidR="000919B2" w:rsidRPr="00431161" w:rsidTr="000919B2">
        <w:trPr>
          <w:trHeight w:val="521"/>
        </w:trPr>
        <w:tc>
          <w:tcPr>
            <w:tcW w:w="4698" w:type="dxa"/>
            <w:shd w:val="clear" w:color="auto" w:fill="D9D9D9" w:themeFill="background1" w:themeFillShade="D9"/>
          </w:tcPr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lastRenderedPageBreak/>
              <w:t>Language and learning</w:t>
            </w:r>
          </w:p>
          <w:p w:rsidR="00E00920" w:rsidRPr="00431161" w:rsidRDefault="00E00920" w:rsidP="005D22D2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 xml:space="preserve">Check the boxes for any explicit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Pr="00431161">
              <w:rPr>
                <w:rFonts w:ascii="Times New Roman" w:hAnsi="Times New Roman"/>
                <w:i/>
              </w:rPr>
              <w:t xml:space="preserve">anguage and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Pr="00431161">
              <w:rPr>
                <w:rFonts w:ascii="Times New Roman" w:hAnsi="Times New Roman"/>
                <w:i/>
              </w:rPr>
              <w:t>earning connections made during the unit</w:t>
            </w:r>
            <w:r w:rsidR="00432783" w:rsidRPr="00431161">
              <w:rPr>
                <w:rFonts w:ascii="Times New Roman" w:hAnsi="Times New Roman"/>
                <w:i/>
              </w:rPr>
              <w:t xml:space="preserve">. For more information on the IB’s approach to language and learning, please </w:t>
            </w:r>
            <w:r w:rsidR="00432783" w:rsidRPr="00A503A6">
              <w:rPr>
                <w:rFonts w:ascii="Times New Roman" w:hAnsi="Times New Roman"/>
                <w:i/>
              </w:rPr>
              <w:t xml:space="preserve">see </w:t>
            </w:r>
            <w:hyperlink r:id="rId10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876" w:type="dxa"/>
            <w:gridSpan w:val="2"/>
            <w:shd w:val="clear" w:color="auto" w:fill="D9D9D9" w:themeFill="background1" w:themeFillShade="D9"/>
          </w:tcPr>
          <w:p w:rsidR="00E0151C" w:rsidRPr="00431161" w:rsidRDefault="002B2229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TOK c</w:t>
            </w:r>
            <w:r w:rsidR="00A97653" w:rsidRPr="00431161">
              <w:rPr>
                <w:rFonts w:ascii="Times New Roman" w:hAnsi="Times New Roman"/>
                <w:b/>
              </w:rPr>
              <w:t>onnections</w:t>
            </w:r>
          </w:p>
          <w:p w:rsidR="00E00920" w:rsidRPr="00431161" w:rsidRDefault="00E00920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Check the boxes for any explicit TOK connections made during the unit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600" w:type="dxa"/>
            <w:shd w:val="clear" w:color="auto" w:fill="D9D9D9" w:themeFill="background1" w:themeFillShade="D9"/>
          </w:tcPr>
          <w:p w:rsidR="00E0151C" w:rsidRPr="00431161" w:rsidRDefault="002B2229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CAS connections</w:t>
            </w:r>
          </w:p>
          <w:p w:rsidR="004E0C0D" w:rsidRPr="00431161" w:rsidRDefault="004E0C0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Check the boxes for any explicit CAS connections. If you check any of the boxes, provide a brief note in the “details” section explaining how students engaged in CAS for this unit.</w:t>
            </w:r>
          </w:p>
        </w:tc>
      </w:tr>
      <w:tr w:rsidR="000919B2" w:rsidRPr="00431161" w:rsidTr="000919B2">
        <w:trPr>
          <w:trHeight w:val="520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Activating background knowledge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Scaffolding for new learning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Acquisition of new learning through practice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Demonstrating proficiency</w:t>
            </w:r>
          </w:p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</w:rPr>
              <w:t>Details: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1"/>
            <w:r w:rsidR="00A97653" w:rsidRPr="00431161">
              <w:rPr>
                <w:rFonts w:ascii="Times New Roman" w:hAnsi="Times New Roman"/>
              </w:rPr>
              <w:t>Personal and shared knowledge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2"/>
            <w:r w:rsidR="00A97653" w:rsidRPr="00431161">
              <w:rPr>
                <w:rFonts w:ascii="Times New Roman" w:hAnsi="Times New Roman"/>
              </w:rPr>
              <w:t>Ways of knowing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"/>
            <w:r w:rsidR="00A97653" w:rsidRPr="00431161">
              <w:rPr>
                <w:rFonts w:ascii="Times New Roman" w:hAnsi="Times New Roman"/>
              </w:rPr>
              <w:t>Areas of knowledge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4"/>
            <w:r w:rsidR="00A97653" w:rsidRPr="00431161">
              <w:rPr>
                <w:rFonts w:ascii="Times New Roman" w:hAnsi="Times New Roman"/>
              </w:rPr>
              <w:t>The knowledge framework</w:t>
            </w:r>
          </w:p>
          <w:p w:rsidR="00A97653" w:rsidRPr="00431161" w:rsidRDefault="00A97653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Details:</w:t>
            </w:r>
          </w:p>
          <w:p w:rsidR="00E0151C" w:rsidRPr="00431161" w:rsidRDefault="00E0151C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5"/>
            <w:r w:rsidR="002B2229" w:rsidRPr="00431161">
              <w:rPr>
                <w:rFonts w:ascii="Times New Roman" w:hAnsi="Times New Roman"/>
              </w:rPr>
              <w:t>Creativity</w:t>
            </w:r>
          </w:p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6"/>
            <w:r w:rsidR="000A20B0" w:rsidRPr="00431161">
              <w:rPr>
                <w:rFonts w:ascii="Times New Roman" w:hAnsi="Times New Roman"/>
              </w:rPr>
              <w:t>Activity</w:t>
            </w:r>
          </w:p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="00657A5C">
              <w:rPr>
                <w:rFonts w:ascii="Times New Roman" w:hAnsi="Times New Roman"/>
              </w:rPr>
            </w:r>
            <w:r w:rsidR="00657A5C">
              <w:rPr>
                <w:rFonts w:ascii="Times New Roman" w:hAnsi="Times New Roman"/>
              </w:rPr>
              <w:fldChar w:fldCharType="separate"/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7"/>
            <w:r w:rsidR="002B2229" w:rsidRPr="00431161">
              <w:rPr>
                <w:rFonts w:ascii="Times New Roman" w:hAnsi="Times New Roman"/>
              </w:rPr>
              <w:t>Service</w:t>
            </w:r>
          </w:p>
          <w:p w:rsidR="002B2229" w:rsidRPr="00431161" w:rsidRDefault="002B2229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 xml:space="preserve">Details: </w:t>
            </w:r>
          </w:p>
          <w:p w:rsidR="00E0151C" w:rsidRPr="00431161" w:rsidRDefault="00E0151C" w:rsidP="004E0C0D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554"/>
        </w:trPr>
        <w:tc>
          <w:tcPr>
            <w:tcW w:w="14174" w:type="dxa"/>
            <w:gridSpan w:val="4"/>
            <w:shd w:val="clear" w:color="auto" w:fill="D9D9D9"/>
          </w:tcPr>
          <w:p w:rsidR="00583055" w:rsidRPr="00431161" w:rsidRDefault="00583055" w:rsidP="00F133EE">
            <w:pPr>
              <w:spacing w:before="120" w:after="120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Resources</w:t>
            </w:r>
          </w:p>
          <w:p w:rsidR="00842C7F" w:rsidRPr="00431161" w:rsidRDefault="00842C7F" w:rsidP="00F133EE">
            <w:pPr>
              <w:spacing w:before="120" w:after="120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List and attach</w:t>
            </w:r>
            <w:r w:rsidR="006B4507" w:rsidRPr="00431161">
              <w:rPr>
                <w:rFonts w:ascii="Times New Roman" w:hAnsi="Times New Roman"/>
                <w:i/>
              </w:rPr>
              <w:t xml:space="preserve"> (if applicable)</w:t>
            </w:r>
            <w:r w:rsidRPr="00431161">
              <w:rPr>
                <w:rFonts w:ascii="Times New Roman" w:hAnsi="Times New Roman"/>
                <w:i/>
              </w:rPr>
              <w:t xml:space="preserve"> any resources used in this unit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</w:tr>
      <w:tr w:rsidR="00583055" w:rsidRPr="00431161" w:rsidTr="000919B2">
        <w:trPr>
          <w:trHeight w:val="664"/>
        </w:trPr>
        <w:tc>
          <w:tcPr>
            <w:tcW w:w="14174" w:type="dxa"/>
            <w:gridSpan w:val="4"/>
            <w:shd w:val="clear" w:color="auto" w:fill="auto"/>
          </w:tcPr>
          <w:p w:rsidR="006A2FF9" w:rsidRPr="00431161" w:rsidRDefault="006A2FF9" w:rsidP="00F133E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E0235E" w:rsidRDefault="00E0235E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D22D2" w:rsidRDefault="005D22D2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D22D2" w:rsidRPr="00431161" w:rsidRDefault="005D22D2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A72649" w:rsidRPr="00431161" w:rsidRDefault="00D5792D" w:rsidP="00A72649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lastRenderedPageBreak/>
        <w:t>REFLECTION</w:t>
      </w:r>
      <w:r w:rsidR="00DA0A3D">
        <w:rPr>
          <w:rFonts w:ascii="Times New Roman" w:hAnsi="Times New Roman"/>
          <w:b/>
          <w:i/>
        </w:rPr>
        <w:t>:</w:t>
      </w:r>
      <w:r w:rsidR="00A72649" w:rsidRPr="00431161">
        <w:rPr>
          <w:rFonts w:ascii="Times New Roman" w:hAnsi="Times New Roman"/>
          <w:b/>
          <w:i/>
        </w:rPr>
        <w:t xml:space="preserve"> Considering the planning, process and impact of the inquiry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333A0" w:rsidRPr="00431161" w:rsidTr="00F133EE">
        <w:tc>
          <w:tcPr>
            <w:tcW w:w="4724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What worked well</w:t>
            </w:r>
          </w:p>
        </w:tc>
        <w:tc>
          <w:tcPr>
            <w:tcW w:w="4725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What didn’t work well</w:t>
            </w:r>
          </w:p>
        </w:tc>
        <w:tc>
          <w:tcPr>
            <w:tcW w:w="4725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Notes/</w:t>
            </w:r>
            <w:r w:rsidR="00DA0A3D">
              <w:rPr>
                <w:rFonts w:ascii="Times New Roman" w:hAnsi="Times New Roman"/>
                <w:b/>
              </w:rPr>
              <w:t>c</w:t>
            </w:r>
            <w:r w:rsidRPr="00431161">
              <w:rPr>
                <w:rFonts w:ascii="Times New Roman" w:hAnsi="Times New Roman"/>
                <w:b/>
              </w:rPr>
              <w:t>hanges/</w:t>
            </w:r>
            <w:r w:rsidR="00DA0A3D">
              <w:rPr>
                <w:rFonts w:ascii="Times New Roman" w:hAnsi="Times New Roman"/>
                <w:b/>
              </w:rPr>
              <w:t>s</w:t>
            </w:r>
            <w:r w:rsidRPr="00431161">
              <w:rPr>
                <w:rFonts w:ascii="Times New Roman" w:hAnsi="Times New Roman"/>
                <w:b/>
              </w:rPr>
              <w:t>uggestions:</w:t>
            </w:r>
          </w:p>
        </w:tc>
      </w:tr>
      <w:tr w:rsidR="005333A0" w:rsidRPr="00431161" w:rsidTr="00F133EE">
        <w:trPr>
          <w:trHeight w:val="746"/>
        </w:trPr>
        <w:tc>
          <w:tcPr>
            <w:tcW w:w="4724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174"/>
      </w:tblGrid>
      <w:tr w:rsidR="005333A0" w:rsidRPr="00431161" w:rsidTr="00F133EE">
        <w:tc>
          <w:tcPr>
            <w:tcW w:w="14174" w:type="dxa"/>
            <w:shd w:val="clear" w:color="auto" w:fill="D9D9D9" w:themeFill="background1" w:themeFillShade="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b/>
              </w:rPr>
              <w:t>Transfer goals</w:t>
            </w: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List the transfer goals from the beginning of this unit planner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</w:tr>
      <w:tr w:rsidR="005333A0" w:rsidRPr="00431161" w:rsidTr="00F133EE">
        <w:tc>
          <w:tcPr>
            <w:tcW w:w="14174" w:type="dxa"/>
          </w:tcPr>
          <w:p w:rsidR="005333A0" w:rsidRPr="00431161" w:rsidRDefault="005333A0" w:rsidP="00F133EE">
            <w:pPr>
              <w:pStyle w:val="ListParagraph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333A0" w:rsidRPr="00431161" w:rsidTr="00F133EE">
        <w:tblPrEx>
          <w:tblLook w:val="04A0" w:firstRow="1" w:lastRow="0" w:firstColumn="1" w:lastColumn="0" w:noHBand="0" w:noVBand="1"/>
        </w:tblPrEx>
        <w:tc>
          <w:tcPr>
            <w:tcW w:w="14174" w:type="dxa"/>
            <w:shd w:val="clear" w:color="auto" w:fill="D9D9D9" w:themeFill="background1" w:themeFillShade="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b/>
              </w:rPr>
              <w:t>Transfer reflection</w:t>
            </w: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How successful were the students in achieving the transfer goals by the end of the unit?</w:t>
            </w:r>
          </w:p>
        </w:tc>
      </w:tr>
      <w:tr w:rsidR="005333A0" w:rsidRPr="00431161" w:rsidTr="00F133EE">
        <w:tblPrEx>
          <w:tblLook w:val="04A0" w:firstRow="1" w:lastRow="0" w:firstColumn="1" w:lastColumn="0" w:noHBand="0" w:noVBand="1"/>
        </w:tblPrEx>
        <w:tc>
          <w:tcPr>
            <w:tcW w:w="14174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F133EE" w:rsidRPr="00431161" w:rsidRDefault="00F133EE">
      <w:pPr>
        <w:rPr>
          <w:rFonts w:ascii="Times New Roman" w:hAnsi="Times New Roman"/>
        </w:rPr>
      </w:pPr>
    </w:p>
    <w:sectPr w:rsidR="00F133EE" w:rsidRPr="00431161" w:rsidSect="00F133EE">
      <w:headerReference w:type="default" r:id="rId11"/>
      <w:footerReference w:type="even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5C" w:rsidRDefault="00657A5C" w:rsidP="005E32BE">
      <w:pPr>
        <w:spacing w:after="0" w:line="240" w:lineRule="auto"/>
      </w:pPr>
      <w:r>
        <w:separator/>
      </w:r>
    </w:p>
  </w:endnote>
  <w:endnote w:type="continuationSeparator" w:id="0">
    <w:p w:rsidR="00657A5C" w:rsidRDefault="00657A5C" w:rsidP="005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A6" w:rsidRDefault="00A503A6" w:rsidP="00F13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3A6" w:rsidRDefault="00A503A6" w:rsidP="003A3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A6" w:rsidRDefault="00A503A6" w:rsidP="00F13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EFE">
      <w:rPr>
        <w:rStyle w:val="PageNumber"/>
        <w:noProof/>
      </w:rPr>
      <w:t>1</w:t>
    </w:r>
    <w:r>
      <w:rPr>
        <w:rStyle w:val="PageNumber"/>
      </w:rPr>
      <w:fldChar w:fldCharType="end"/>
    </w:r>
  </w:p>
  <w:p w:rsidR="00A503A6" w:rsidRDefault="00A503A6" w:rsidP="003A3590">
    <w:pPr>
      <w:pStyle w:val="Footer"/>
      <w:ind w:right="360"/>
    </w:pPr>
    <w:r>
      <w:t>DP unit planner 2 (MYP aligned)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5C" w:rsidRDefault="00657A5C" w:rsidP="005E32BE">
      <w:pPr>
        <w:spacing w:after="0" w:line="240" w:lineRule="auto"/>
      </w:pPr>
      <w:r>
        <w:separator/>
      </w:r>
    </w:p>
  </w:footnote>
  <w:footnote w:type="continuationSeparator" w:id="0">
    <w:p w:rsidR="00657A5C" w:rsidRDefault="00657A5C" w:rsidP="005E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A6" w:rsidRDefault="00A503A6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val="en-US"/>
      </w:rPr>
      <w:drawing>
        <wp:inline distT="0" distB="0" distL="0" distR="0">
          <wp:extent cx="1542415" cy="422910"/>
          <wp:effectExtent l="19050" t="0" r="635" b="0"/>
          <wp:docPr id="2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379"/>
    <w:multiLevelType w:val="hybridMultilevel"/>
    <w:tmpl w:val="AC84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7CC"/>
    <w:multiLevelType w:val="multilevel"/>
    <w:tmpl w:val="AC4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Pro" w:eastAsiaTheme="minorHAnsi" w:hAnsi="MyriadPro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11FBC"/>
    <w:multiLevelType w:val="multilevel"/>
    <w:tmpl w:val="5DB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F531A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569B"/>
    <w:multiLevelType w:val="multilevel"/>
    <w:tmpl w:val="7892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32B37"/>
    <w:multiLevelType w:val="multilevel"/>
    <w:tmpl w:val="5DB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A5404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27920"/>
    <w:multiLevelType w:val="multilevel"/>
    <w:tmpl w:val="1AC4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D718A"/>
    <w:multiLevelType w:val="multilevel"/>
    <w:tmpl w:val="F6C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052A9E"/>
    <w:multiLevelType w:val="multilevel"/>
    <w:tmpl w:val="5576E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36465"/>
    <w:multiLevelType w:val="multilevel"/>
    <w:tmpl w:val="7E2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24E21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96733"/>
    <w:multiLevelType w:val="multilevel"/>
    <w:tmpl w:val="CE2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93F06"/>
    <w:multiLevelType w:val="hybridMultilevel"/>
    <w:tmpl w:val="22E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079ED"/>
    <w:multiLevelType w:val="multilevel"/>
    <w:tmpl w:val="B94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D57D9"/>
    <w:multiLevelType w:val="multilevel"/>
    <w:tmpl w:val="D2F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109CE"/>
    <w:multiLevelType w:val="multilevel"/>
    <w:tmpl w:val="A91C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5100C"/>
    <w:multiLevelType w:val="hybridMultilevel"/>
    <w:tmpl w:val="5A04D306"/>
    <w:lvl w:ilvl="0" w:tplc="B5504D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55"/>
    <w:rsid w:val="00002F9B"/>
    <w:rsid w:val="00010963"/>
    <w:rsid w:val="0002338C"/>
    <w:rsid w:val="000233DB"/>
    <w:rsid w:val="000919B2"/>
    <w:rsid w:val="000A20B0"/>
    <w:rsid w:val="000C2646"/>
    <w:rsid w:val="00106B36"/>
    <w:rsid w:val="00144095"/>
    <w:rsid w:val="00176E44"/>
    <w:rsid w:val="00195C5D"/>
    <w:rsid w:val="001C48B9"/>
    <w:rsid w:val="002030F6"/>
    <w:rsid w:val="00231408"/>
    <w:rsid w:val="0025682A"/>
    <w:rsid w:val="00277255"/>
    <w:rsid w:val="002B2229"/>
    <w:rsid w:val="002C6D8B"/>
    <w:rsid w:val="0036466F"/>
    <w:rsid w:val="003A3590"/>
    <w:rsid w:val="0042037F"/>
    <w:rsid w:val="004303B0"/>
    <w:rsid w:val="00431161"/>
    <w:rsid w:val="00432783"/>
    <w:rsid w:val="004B06F8"/>
    <w:rsid w:val="004E0C0D"/>
    <w:rsid w:val="004F041B"/>
    <w:rsid w:val="005333A0"/>
    <w:rsid w:val="00561167"/>
    <w:rsid w:val="00577B09"/>
    <w:rsid w:val="00583055"/>
    <w:rsid w:val="005C4D55"/>
    <w:rsid w:val="005D22D2"/>
    <w:rsid w:val="005E32BE"/>
    <w:rsid w:val="00631FB8"/>
    <w:rsid w:val="006539BF"/>
    <w:rsid w:val="00657A5C"/>
    <w:rsid w:val="0069194E"/>
    <w:rsid w:val="006A2FF9"/>
    <w:rsid w:val="006B4507"/>
    <w:rsid w:val="006C55BA"/>
    <w:rsid w:val="006D3125"/>
    <w:rsid w:val="006F3F56"/>
    <w:rsid w:val="006F43E1"/>
    <w:rsid w:val="007F29F5"/>
    <w:rsid w:val="00821341"/>
    <w:rsid w:val="00842C7F"/>
    <w:rsid w:val="00856BAA"/>
    <w:rsid w:val="008824A8"/>
    <w:rsid w:val="009118D3"/>
    <w:rsid w:val="00931B63"/>
    <w:rsid w:val="0093421D"/>
    <w:rsid w:val="00934B31"/>
    <w:rsid w:val="00943DF6"/>
    <w:rsid w:val="0097697C"/>
    <w:rsid w:val="009A4EFE"/>
    <w:rsid w:val="009B7463"/>
    <w:rsid w:val="009F7B3A"/>
    <w:rsid w:val="00A40F1F"/>
    <w:rsid w:val="00A503A6"/>
    <w:rsid w:val="00A622FA"/>
    <w:rsid w:val="00A72649"/>
    <w:rsid w:val="00A86451"/>
    <w:rsid w:val="00A97653"/>
    <w:rsid w:val="00AA01A4"/>
    <w:rsid w:val="00AB6628"/>
    <w:rsid w:val="00AF0F46"/>
    <w:rsid w:val="00B04E98"/>
    <w:rsid w:val="00B059F5"/>
    <w:rsid w:val="00B07BDE"/>
    <w:rsid w:val="00B221CF"/>
    <w:rsid w:val="00B87889"/>
    <w:rsid w:val="00BA5EF1"/>
    <w:rsid w:val="00BC1E0D"/>
    <w:rsid w:val="00BE02D5"/>
    <w:rsid w:val="00BE032C"/>
    <w:rsid w:val="00C065E9"/>
    <w:rsid w:val="00C35FB8"/>
    <w:rsid w:val="00C65E9E"/>
    <w:rsid w:val="00C962E1"/>
    <w:rsid w:val="00D312A2"/>
    <w:rsid w:val="00D5792D"/>
    <w:rsid w:val="00D762E0"/>
    <w:rsid w:val="00DA0A3D"/>
    <w:rsid w:val="00E00920"/>
    <w:rsid w:val="00E0151C"/>
    <w:rsid w:val="00E0235E"/>
    <w:rsid w:val="00E818BC"/>
    <w:rsid w:val="00EB7320"/>
    <w:rsid w:val="00ED7551"/>
    <w:rsid w:val="00EF2F3B"/>
    <w:rsid w:val="00F133EE"/>
    <w:rsid w:val="00F26105"/>
    <w:rsid w:val="00F54136"/>
    <w:rsid w:val="00F83CBC"/>
    <w:rsid w:val="00F94777"/>
    <w:rsid w:val="00FB1A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FDF530-6DEC-4B1C-B823-4334F07E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583055"/>
    <w:rPr>
      <w:b/>
    </w:rPr>
  </w:style>
  <w:style w:type="paragraph" w:styleId="Header">
    <w:name w:val="header"/>
    <w:basedOn w:val="Normal"/>
    <w:link w:val="Head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83055"/>
    <w:pPr>
      <w:ind w:left="720"/>
      <w:contextualSpacing/>
    </w:pPr>
  </w:style>
  <w:style w:type="paragraph" w:styleId="NormalWeb">
    <w:name w:val="Normal (Web)"/>
    <w:basedOn w:val="Normal"/>
    <w:uiPriority w:val="99"/>
    <w:rsid w:val="00583055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3590"/>
  </w:style>
  <w:style w:type="paragraph" w:styleId="BalloonText">
    <w:name w:val="Balloon Text"/>
    <w:basedOn w:val="Normal"/>
    <w:link w:val="BalloonTextChar"/>
    <w:uiPriority w:val="99"/>
    <w:semiHidden/>
    <w:unhideWhenUsed/>
    <w:rsid w:val="000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8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4F041B"/>
    <w:rPr>
      <w:sz w:val="22"/>
      <w:szCs w:val="22"/>
      <w:lang w:val="nl-NL"/>
    </w:rPr>
  </w:style>
  <w:style w:type="table" w:styleId="TableGrid">
    <w:name w:val="Table Grid"/>
    <w:basedOn w:val="TableNormal"/>
    <w:rsid w:val="0093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publishing.ibo.org/dpatl/guid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bpublishing.ibo.org/dpatl/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publishing.ibo.org/dpatl/guid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35CC9-4402-48C7-8AC5-977EBB12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Putney School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Wiggins</dc:creator>
  <cp:lastModifiedBy>Marie Mulholland</cp:lastModifiedBy>
  <cp:revision>2</cp:revision>
  <cp:lastPrinted>2013-06-14T13:47:00Z</cp:lastPrinted>
  <dcterms:created xsi:type="dcterms:W3CDTF">2016-08-08T15:43:00Z</dcterms:created>
  <dcterms:modified xsi:type="dcterms:W3CDTF">2016-08-08T15:43:00Z</dcterms:modified>
</cp:coreProperties>
</file>